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015" w:rsidRDefault="00465015" w:rsidP="00465015">
      <w:pPr>
        <w:spacing w:after="0" w:line="240" w:lineRule="auto"/>
        <w:ind w:left="4253" w:firstLine="992"/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ЗАТВЕРДЖЕНО</w:t>
      </w:r>
    </w:p>
    <w:p w:rsidR="00465015" w:rsidRDefault="00465015" w:rsidP="00465015">
      <w:pPr>
        <w:spacing w:after="0" w:line="240" w:lineRule="auto"/>
        <w:ind w:left="425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постановою Кабінету Міністрів України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від                 2024 р. № </w:t>
      </w:r>
    </w:p>
    <w:p w:rsidR="00465015" w:rsidRDefault="00465015" w:rsidP="00465015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bookmarkStart w:id="0" w:name="n9"/>
      <w:bookmarkEnd w:id="0"/>
    </w:p>
    <w:p w:rsidR="00465015" w:rsidRDefault="00465015" w:rsidP="00465015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ЗМІНИ,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  <w:t xml:space="preserve">що вносяться до постанов Кабінету Міністрів України </w:t>
      </w:r>
    </w:p>
    <w:p w:rsidR="00465015" w:rsidRDefault="00465015" w:rsidP="00465015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Pr="000226B7" w:rsidRDefault="00465015" w:rsidP="00465015">
      <w:pPr>
        <w:spacing w:after="0" w:line="240" w:lineRule="auto"/>
        <w:ind w:firstLine="567"/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 Пункт 7</w:t>
      </w:r>
      <w:r>
        <w:rPr>
          <w:rStyle w:val="rvts23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Порядку супроводження автомобільного транспортного засобу, що має ознаки порушення нормативів вагових або габаритних параметрів, до найближчого місця зважування для здійснення габаритно-вагового контролю, а також заборони подальшого руху такого автомобільного транспортного засобу, </w:t>
      </w:r>
      <w:r>
        <w:rPr>
          <w:rStyle w:val="rvts9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затвердженого постановою Кабінету Міністрів України від 19 травня 2023 р. № 513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(Офіційний вісник України, </w:t>
      </w:r>
      <w:r w:rsidRPr="000226B7">
        <w:rPr>
          <w:rStyle w:val="a7"/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2023 р., № 53, ст. 2973), викласти в такій редакції:</w:t>
      </w:r>
    </w:p>
    <w:p w:rsidR="00465015" w:rsidRDefault="00465015" w:rsidP="00465015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t>«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7. Зупинення посадовою особою транспортного засобу, що має ознаки порушення нормативів вагових або габаритних параметрів, для здійснення габаритно-вагового контролю проводиться відповідно до вимог </w:t>
      </w:r>
      <w:hyperlink r:id="rId6" w:anchor="n563" w:tgtFrame="_blank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розділу 15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 Правил дорожнього руху та</w:t>
      </w:r>
      <w:r>
        <w:rPr>
          <w:rStyle w:val="a7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Порядку проведення рейдових перевірок (перевірок на дорозі)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затвердженого постановою Кабінету Міністрів України від 08 листопада 2006 р. № 1567 (Офіційний вісник України, 2006 р., № 45,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  <w:t>ст. 3011)».</w:t>
      </w:r>
    </w:p>
    <w:p w:rsidR="00465015" w:rsidRDefault="00465015" w:rsidP="00465015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2. Підпункт 20 пункту 4 Положення про Міністерство розвитку громад, територій та інфраструктури України, затвердженого постановою Кабінету </w:t>
      </w:r>
      <w:r>
        <w:rPr>
          <w:rFonts w:ascii="Times New Roman" w:hAnsi="Times New Roman"/>
          <w:sz w:val="28"/>
          <w:szCs w:val="28"/>
          <w:lang w:val="uk-UA"/>
        </w:rPr>
        <w:t xml:space="preserve">Міністрів України від 30 червня 2015 р. № 460 (Офіційний вісник України, 2015 р., № 54, ст. 82; </w:t>
      </w:r>
      <w:r w:rsidRPr="000226B7">
        <w:rPr>
          <w:rStyle w:val="a7"/>
          <w:rFonts w:ascii="Times New Roman" w:hAnsi="Times New Roman"/>
          <w:b w:val="0"/>
          <w:sz w:val="28"/>
          <w:szCs w:val="28"/>
          <w:lang w:val="uk-UA"/>
        </w:rPr>
        <w:t>2023 р., № 53, ст. 1755),</w:t>
      </w:r>
      <w:r>
        <w:rPr>
          <w:rFonts w:ascii="Times New Roman" w:hAnsi="Times New Roman"/>
          <w:sz w:val="28"/>
          <w:szCs w:val="28"/>
          <w:lang w:val="uk-UA"/>
        </w:rPr>
        <w:t xml:space="preserve"> доповнити абзацами такого змісту: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вичерпний перелік питань щодо дотримання вимог законодавства про автомобільний транспорт, який перевіряється під час проведення рейдової перевірки посадовими особами</w:t>
      </w:r>
      <w:r>
        <w:rPr>
          <w:rFonts w:ascii="Times New Roman" w:hAnsi="Times New Roman"/>
          <w:sz w:val="28"/>
          <w:szCs w:val="28"/>
          <w:lang w:val="uk-UA"/>
        </w:rPr>
        <w:t xml:space="preserve"> Укртрансбезпеки;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про формений одяг та сигнальний диск (жезл) посадової особи Укртрансбезпеки.».</w:t>
      </w:r>
    </w:p>
    <w:p w:rsidR="00465015" w:rsidRDefault="00465015" w:rsidP="004650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465015" w:rsidRDefault="00465015" w:rsidP="004650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 Порядок проведення рейдових перевірок (перевірок на дорозі), затверджений постановою Кабінету Міністрів України від 08  листопада 2006 р. № 1567 (Офіційний вісник України, 2006 р., № 45, ст. 3011; 2009 р., № 19, ст. 602, № 19, ст. 602; 2012 р., № 45, ст. 1761; 2013 р., № 48, ст. 1711; 2020 р., № 69, ст. 2227; 2022 р., № 14, ст. 767), викласти у такій редакції: </w:t>
      </w:r>
    </w:p>
    <w:p w:rsidR="00465015" w:rsidRDefault="00465015" w:rsidP="004650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465015" w:rsidRDefault="00465015" w:rsidP="004650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«</w:t>
      </w:r>
    </w:p>
    <w:p w:rsidR="00465015" w:rsidRDefault="00465015" w:rsidP="00465015">
      <w:pPr>
        <w:spacing w:after="0" w:line="240" w:lineRule="auto"/>
        <w:ind w:left="4253" w:firstLine="992"/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ЗАТВЕРДЖЕНО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постановою Кабінету Міністрів України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    від 08 листопада 2006 р. № 1567</w:t>
      </w:r>
    </w:p>
    <w:p w:rsidR="00465015" w:rsidRDefault="00465015" w:rsidP="00465015">
      <w:pPr>
        <w:pStyle w:val="a3"/>
        <w:ind w:left="326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(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редакції постанови Кабінету Міністрів України </w:t>
      </w:r>
    </w:p>
    <w:p w:rsidR="00465015" w:rsidRDefault="00465015" w:rsidP="00465015">
      <w:pPr>
        <w:pStyle w:val="a3"/>
        <w:ind w:left="425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від___ _________ 2024 р. №_____)</w:t>
      </w:r>
    </w:p>
    <w:p w:rsidR="00465015" w:rsidRDefault="00465015" w:rsidP="004650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465015" w:rsidRDefault="00465015" w:rsidP="004650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465015" w:rsidRDefault="00465015" w:rsidP="00465015">
      <w:pPr>
        <w:pStyle w:val="a3"/>
        <w:jc w:val="center"/>
        <w:rPr>
          <w:rStyle w:val="rvts23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ПОРЯДОК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>
        <w:rPr>
          <w:rStyle w:val="rvts23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проведення рейдових перевірок (перевірок на дорозі)</w:t>
      </w:r>
    </w:p>
    <w:p w:rsidR="00465015" w:rsidRDefault="00465015" w:rsidP="00465015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Загальна частина</w:t>
      </w:r>
    </w:p>
    <w:p w:rsidR="00465015" w:rsidRDefault="00465015" w:rsidP="00465015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1" w:name="n17"/>
      <w:bookmarkEnd w:id="1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 Цей Порядок визначає процедуру проведення рейдових перевірок (перевірок на дорозі) щодо дотримання автомобільними перевізниками вимог законодавства про автомобільний транспорт (далі – рейдова перевірка).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2" w:name="n153"/>
      <w:bookmarkStart w:id="3" w:name="n18"/>
      <w:bookmarkEnd w:id="2"/>
      <w:bookmarkEnd w:id="3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2. Рейдовим перевіркам підлягають усі транспортні засоби вітчизняних та іноземних автомобільних перевізників (далі – транспортні засоби), що здійснюють автомобільні перевезення пасажирів та вантажів на території України.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4" w:name="n218"/>
      <w:bookmarkStart w:id="5" w:name="n23"/>
      <w:bookmarkStart w:id="6" w:name="n53"/>
      <w:bookmarkStart w:id="7" w:name="n198"/>
      <w:bookmarkStart w:id="8" w:name="n21"/>
      <w:bookmarkEnd w:id="4"/>
      <w:bookmarkEnd w:id="5"/>
      <w:bookmarkEnd w:id="6"/>
      <w:bookmarkEnd w:id="7"/>
      <w:bookmarkEnd w:id="8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3. Рейдові перевірки на автомобільному транспорті проводяться посадовими особами Укртрансбезпеки та її територіальних органів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br/>
        <w:t xml:space="preserve">(далі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посадові особи) у форменому одязі, які мають відповідне службове посвідчення.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Положення про формений одяг та </w:t>
      </w:r>
      <w:hyperlink r:id="rId7" w:anchor="n15" w:tgtFrame="_blank">
        <w:r w:rsidRPr="000226B7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сигнальний диск</w:t>
        </w:r>
      </w:hyperlink>
      <w:r w:rsidRPr="000226B7">
        <w:rPr>
          <w:rStyle w:val="a6"/>
          <w:rFonts w:ascii="Times New Roman" w:hAnsi="Times New Roman"/>
          <w:color w:val="000000" w:themeColor="text1"/>
          <w:sz w:val="28"/>
          <w:szCs w:val="28"/>
          <w:u w:val="none"/>
          <w:lang w:val="uk-UA"/>
        </w:rPr>
        <w:t xml:space="preserve"> (жезл)</w:t>
      </w:r>
      <w:r w:rsidRPr="000226B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посадової особи Укртрансбезпеки затверджує Мінінфраструктури.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Рейдові перевірки можуть проводитися із залученням посадових осіб органів державної влади, органів місцевого самоврядування, підприємств, установ та організацій, що належать до сфери управління Укртрансбезпеки та власників (балансоутримувачів) пунктів габаритно-вагового контролю (за згодою).</w:t>
      </w:r>
    </w:p>
    <w:p w:rsidR="00465015" w:rsidRDefault="00465015" w:rsidP="00465015">
      <w:pPr>
        <w:pStyle w:val="a3"/>
        <w:ind w:firstLine="567"/>
        <w:jc w:val="both"/>
        <w:rPr>
          <w:rStyle w:val="rvts15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Рейдова перевірка </w:t>
      </w:r>
    </w:p>
    <w:p w:rsidR="00465015" w:rsidRDefault="00465015" w:rsidP="00465015">
      <w:pPr>
        <w:pStyle w:val="a3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9" w:name="n219"/>
      <w:bookmarkStart w:id="10" w:name="n55"/>
      <w:bookmarkStart w:id="11" w:name="n56"/>
      <w:bookmarkStart w:id="12" w:name="n54"/>
      <w:bookmarkEnd w:id="9"/>
      <w:bookmarkEnd w:id="10"/>
      <w:bookmarkEnd w:id="11"/>
      <w:bookmarkEnd w:id="12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4. Рейдовою перевіркою є перевірка транспортних засобів автомобільних перевізників на всіх видах автомобільних доріг на маршруті руху в будь-який час з урахуванням інфраструктури (автовокзали, автостанції, автобусні зупинки, місця посадки та висадки пасажирів, стоянки таксі і транспортних засобів, місця навантаження та розвантаження вантажних автомобілів, зони габаритно-вагового контролю, інші об’єкти, що використовуються автомобільними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перевізниками для забезпечення діяльності автомобільного транспорту) щодо дотримання автомобільними перевізниками вимог законодавства про автомобільний транспорт.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5. Рейдова перевірка здійснюється на підставі письмового направлення</w:t>
      </w:r>
      <w:bookmarkStart w:id="13" w:name="n164"/>
      <w:bookmarkStart w:id="14" w:name="n58"/>
      <w:bookmarkEnd w:id="13"/>
      <w:bookmarkEnd w:id="14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(в паперовій або електронній формі (за наявності технічної можливості) на рейдову перевірку за формою згідно з додатком 2 до цього Порядку (далі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направлення), що складається та підписується керівником або заступником керівника Укртрансбезпеки або її територіального органу.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15" w:name="n59"/>
      <w:bookmarkStart w:id="16" w:name="n72"/>
      <w:bookmarkStart w:id="17" w:name="n167"/>
      <w:bookmarkStart w:id="18" w:name="n60"/>
      <w:bookmarkEnd w:id="15"/>
      <w:bookmarkEnd w:id="16"/>
      <w:bookmarkEnd w:id="17"/>
      <w:bookmarkEnd w:id="18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6. Під час проведення рейдової перевірки перевіряється дотримання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dark1"/>
          <w:sz w:val="28"/>
          <w:lang w:val="uk-UA"/>
        </w:rPr>
        <w:t xml:space="preserve">автомобільними перевізниками вимог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законодавства про автомобільний транспорт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Вичерпний перелік питань щодо дотримання вимог законодавства про автомобільний транспорт, який перевіряється під час проведення рейдової перевірки посадовими особами, розробляється Укртрансбезпекою і затверджується Мінінфраструктури.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7. Рейдова перевірка може проводитися однією посадовою особою.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8. Під час проведення рейдової перевірки посадові особи, мають право: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використання спеціалізованих автомобілів, на яких розміщений напис «Укртрансбезпека»;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використання спеціального обладнання, призначеного для перевірки дотримання водіями норм режиму праці та відпочинку, встановлених законодавством України та Європейською угодою щодо роботи екіпажів транспортних засобів, які виконують міжнародні автомобільні перевезення (ЄУТР);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використання спеціального обладнання, призначеного для здійснення габаритно-вагового контролю транспортних засобів та їх блокування;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використання засобів фото- і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відеофіксації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процесу перевірки, у тому числі в автоматичному режимі;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використання пристроїв для копіювання, сканування з метою збору інформації, що свідчить про правопорушення;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здійснення опитування водія чи пасажирів про обставини вчинення адміністративного правопорушення, свідками якого вони були або могли бути;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здійснення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супроводження автомобільного транспортного засобу, що має ознаки порушення нормативів вагових або габаритних параметрів, до найближчого місця зважування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(на відстань не більше 50 кілометрів)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для здійснення габаритно-вагового контролю, а також заборони подальшого руху такого автомобільного транспортного засобу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19" w:name="n227"/>
      <w:bookmarkStart w:id="20" w:name="n169"/>
      <w:bookmarkStart w:id="21" w:name="n75"/>
      <w:bookmarkStart w:id="22" w:name="n76"/>
      <w:bookmarkStart w:id="23" w:name="n74"/>
      <w:bookmarkStart w:id="24" w:name="n228"/>
      <w:bookmarkStart w:id="25" w:name="n73"/>
      <w:bookmarkEnd w:id="19"/>
      <w:bookmarkEnd w:id="20"/>
      <w:bookmarkEnd w:id="21"/>
      <w:bookmarkEnd w:id="22"/>
      <w:bookmarkEnd w:id="23"/>
      <w:bookmarkEnd w:id="24"/>
      <w:bookmarkEnd w:id="25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9. Рейдова перевірка проводиться у строк, зазначений у направленні на перевірку, що не перевищує сім днів.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10. Рейдова перевірка проводиться шляхом зупинки транспортного засобу або без такої зупинки.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P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465015">
        <w:rPr>
          <w:rFonts w:ascii="Times New Roman" w:hAnsi="Times New Roman"/>
          <w:color w:val="FF0000"/>
          <w:sz w:val="28"/>
          <w:szCs w:val="28"/>
          <w:lang w:val="uk-UA"/>
        </w:rPr>
        <w:t>Рейдова перевірка без зупинки транспортного засобу проводиться на автовокзалах, автостанціях, автобусних зупинках, місцях посадки та висадки пасажирів, стоянки таксі і транспортних засобів, місцях навантаження та розвантаження вантажних автомобілів, зонах габаритно-вагового контролю, інших об’єктах, що використовуються автомобільними перевізниками для забезпечення діяльності автомобільного транспорту.</w:t>
      </w:r>
    </w:p>
    <w:p w:rsidR="00465015" w:rsidRP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65015" w:rsidRDefault="00465015" w:rsidP="00465015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Порядок зупинки транспортного засобу посадовими особами </w:t>
      </w:r>
    </w:p>
    <w:p w:rsidR="00465015" w:rsidRDefault="00465015" w:rsidP="00465015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11. Зупинка транспортного засобу здійснюється посадовою особою у форменому одязі відповідно до пункту 14 цього Порядку та з дотриманням вимог </w:t>
      </w:r>
      <w:hyperlink r:id="rId8" w:anchor="n563" w:tgtFrame="_blank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розділу 15 Правил дорожнього руху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затверджених постановою Кабінету Міністрів України від 10 жовтня 2001 р. № 1306 (Офіційний вісник України,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br/>
      </w:r>
      <w:r w:rsidRPr="000226B7">
        <w:rPr>
          <w:rStyle w:val="a7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2001 р., № 41, 1852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12. Зупинка транспортного засобу здійснюється в будь-який час на маршруті руху.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34093B">
      <w:pPr>
        <w:pStyle w:val="a3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34093B">
        <w:rPr>
          <w:rFonts w:ascii="Times New Roman" w:hAnsi="Times New Roman"/>
          <w:color w:val="FF0000"/>
          <w:sz w:val="28"/>
          <w:szCs w:val="28"/>
          <w:lang w:val="uk-UA"/>
        </w:rPr>
        <w:t>13. </w:t>
      </w:r>
      <w:r w:rsidR="0034093B" w:rsidRPr="0034093B">
        <w:rPr>
          <w:rFonts w:ascii="Times New Roman" w:hAnsi="Times New Roman"/>
          <w:color w:val="FF0000"/>
          <w:sz w:val="28"/>
          <w:szCs w:val="28"/>
          <w:lang w:val="uk-UA"/>
        </w:rPr>
        <w:t>Зупинка транспортного засобу здійснюється посадовою особою для перевірки дотримання автомобільним перевізником та водієм вимог законодавства про автомобільний транспорт з урахуванням пункту 6 цього Порядку.</w:t>
      </w:r>
    </w:p>
    <w:p w:rsidR="0034093B" w:rsidRPr="0034093B" w:rsidRDefault="0034093B" w:rsidP="0034093B">
      <w:pPr>
        <w:pStyle w:val="a3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26" w:name="n16"/>
      <w:bookmarkStart w:id="27" w:name="n20"/>
      <w:bookmarkEnd w:id="26"/>
      <w:bookmarkEnd w:id="27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14. Вимога про зупинку транспортного засобу подається посадовою особою за допомогою: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1) сигнального диска (жезла), яким вказується безпосередньо на транспортний засіб, який зупиняється, та на пропоноване місце зупинення з урахуванням заходів безпеки, дорожніх умов, інтенсивності руху, освітлення та видимості ділянки дороги;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28" w:name="n1819"/>
      <w:bookmarkEnd w:id="28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2) увімкненого проблискового маячка синього кольору та (або) спеціального звукового сигналу та гучномовного пристрою.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29" w:name="n1820"/>
      <w:bookmarkStart w:id="30" w:name="n24"/>
      <w:bookmarkEnd w:id="29"/>
      <w:bookmarkEnd w:id="30"/>
      <w:r w:rsidRPr="00465015">
        <w:rPr>
          <w:rFonts w:ascii="Times New Roman" w:hAnsi="Times New Roman"/>
          <w:color w:val="FF0000"/>
          <w:sz w:val="28"/>
          <w:szCs w:val="28"/>
          <w:lang w:val="uk-UA"/>
        </w:rPr>
        <w:t xml:space="preserve">15. При зупинці транспортного засобу, під час звернення до водія посадова особа зобов’язана назвати свою посаду і прізвище та повідомити про причину </w:t>
      </w:r>
      <w:r w:rsidRPr="00465015">
        <w:rPr>
          <w:rFonts w:ascii="Times New Roman" w:hAnsi="Times New Roman"/>
          <w:color w:val="FF0000"/>
          <w:sz w:val="28"/>
          <w:szCs w:val="28"/>
          <w:lang w:val="uk-UA"/>
        </w:rPr>
        <w:lastRenderedPageBreak/>
        <w:t>зупинки транспортного засобу, пред’явити службове посвідчення та направлення на перевірку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16. Водій транспортного засобу після зупинки транспортного засобу зобов’язаний надавати посадовій особі документи, на підставі яких здійснюється перевезення, виконувати вимоги посадової особи, передбачені законодавством, та розпочинати рух лише з дозволу посадової особи.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17. Рух транспортного засобу дозволяється після закінчення перевірки посадовою особою.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Перевірка одного транспортного засобу проводиться протягом не більше однієї години.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1" w:name="n25"/>
      <w:bookmarkEnd w:id="31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18. Посадова особа у разі невиконання водієм транспортного засобу вимоги щодо зупинки повідомляє про це відповідний підрозділ Національної поліції.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2" w:name="n26"/>
      <w:bookmarkEnd w:id="32"/>
    </w:p>
    <w:p w:rsidR="00465015" w:rsidRDefault="00465015" w:rsidP="00465015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bookmarkStart w:id="33" w:name="n170"/>
      <w:bookmarkStart w:id="34" w:name="n77"/>
      <w:bookmarkEnd w:id="33"/>
      <w:bookmarkEnd w:id="34"/>
      <w:r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Оформлення результатів рейдової перевірки та застосування адміністративно-господарських штрафів</w:t>
      </w:r>
    </w:p>
    <w:p w:rsidR="00465015" w:rsidRDefault="00465015" w:rsidP="00465015">
      <w:pPr>
        <w:pStyle w:val="a3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5" w:name="n229"/>
      <w:bookmarkStart w:id="36" w:name="n81"/>
      <w:bookmarkStart w:id="37" w:name="n171"/>
      <w:bookmarkStart w:id="38" w:name="n83"/>
      <w:bookmarkStart w:id="39" w:name="n230"/>
      <w:bookmarkStart w:id="40" w:name="n78"/>
      <w:bookmarkEnd w:id="35"/>
      <w:bookmarkEnd w:id="36"/>
      <w:bookmarkEnd w:id="37"/>
      <w:bookmarkEnd w:id="38"/>
      <w:bookmarkEnd w:id="39"/>
      <w:bookmarkEnd w:id="40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19.</w:t>
      </w:r>
      <w:bookmarkStart w:id="41" w:name="n22"/>
      <w:bookmarkEnd w:id="41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 У разі виявлення в ході рейдової перевірки транспортного засобу порушення законодавства про автомобільний транспорт посадовою особою, яка провела перевірку, складається акт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проведення перевірки дотримання вимог законодавства про автомобільний транспорт під час здійснення перевезень пасажирів і вантажів автомобільним транспортом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формою згідно з </w:t>
      </w:r>
      <w:hyperlink r:id="rId9" w:anchor="n133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додатком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 3 до цього Порядку (далі – акт проведення перевірки).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разі виявлення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 ході рейдової перевірки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порушень правил перевезення великогабаритних, великовагових і небезпечних вантажів посадовою особою додатково складається акт про перевищення транспортним засобом нормативних габаритних параметрів за формою згідно з </w:t>
      </w:r>
      <w:hyperlink r:id="rId10" w:anchor="n31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 xml:space="preserve">додатком 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4 до цього Порядку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  <w:t xml:space="preserve">(далі – акт про перевищення габаритних параметрів) або акт про перевищення транспортним засобом нормативних вагових параметрів  за формою згідно із </w:t>
      </w:r>
      <w:hyperlink r:id="rId11" w:anchor="n31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 xml:space="preserve">додатком </w:t>
        </w:r>
      </w:hyperlink>
      <w:hyperlink r:id="rId12" w:anchor="n33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5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 цього Порядку (далі – акт про перевищення вагових параметрів).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наявності в діях </w:t>
      </w:r>
      <w:r>
        <w:rPr>
          <w:rFonts w:ascii="Times New Roman" w:hAnsi="Times New Roman"/>
          <w:sz w:val="28"/>
          <w:szCs w:val="28"/>
          <w:lang w:val="uk-UA"/>
        </w:rPr>
        <w:t xml:space="preserve">автомобільного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перевізника </w:t>
      </w:r>
      <w:r>
        <w:rPr>
          <w:rFonts w:ascii="Times New Roman" w:hAnsi="Times New Roman"/>
          <w:sz w:val="28"/>
          <w:szCs w:val="28"/>
          <w:lang w:val="uk-UA"/>
        </w:rPr>
        <w:t xml:space="preserve">ознак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адміністративного правопорушення притягнення правопорушника до відповідальності здійснюється в порядку, встановленому </w:t>
      </w:r>
      <w:hyperlink r:id="rId13" w:tgtFrame="_blank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Кодексом України про адміністративні правопорушення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20. Акт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проведення перевірки,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акт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перевищення габаритних параметрів,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акт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перевищення вагових параметрів складається у письмовій формі (паперовій та/або електронній формі). Акти в електронній формі можуть бути роздруковані, в тому числі у вигляді стрічки, за допомогою спеціальних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технічних пристроїв, із зазначенням відомостей визначених формою відповідного акта.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42" w:name="n213"/>
      <w:bookmarkStart w:id="43" w:name="n85"/>
      <w:bookmarkStart w:id="44" w:name="n84"/>
      <w:bookmarkEnd w:id="42"/>
      <w:bookmarkEnd w:id="43"/>
      <w:bookmarkEnd w:id="44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21. У разі відмови водія транспортного засобу від ознайомлення з актом проведення перевірки, актом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перевищення габаритних параметрів, актом про перевищення вагових параметрів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їх підписання, посадова особа робить відповідний запис.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22. Копія акта проведення перевірки, акта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перевищення габаритних параметрів,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акта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перевищення вагових параметрів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видається водію транспортного засобу (за виключенням відмови від її отримання), про що посадова особа робить відповідний запис.</w:t>
      </w:r>
    </w:p>
    <w:p w:rsidR="00C74EFF" w:rsidRDefault="00C74EFF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C74EFF">
        <w:rPr>
          <w:rFonts w:ascii="Times New Roman" w:hAnsi="Times New Roman"/>
          <w:color w:val="00B050"/>
          <w:sz w:val="28"/>
          <w:szCs w:val="28"/>
          <w:shd w:val="clear" w:color="auto" w:fill="FFFFFF"/>
          <w:lang w:val="uk-UA"/>
        </w:rPr>
        <w:t>У разі відмови водія транспортного засобу від</w:t>
      </w:r>
      <w:r w:rsidRPr="00C74EFF">
        <w:rPr>
          <w:rFonts w:ascii="Times New Roman" w:hAnsi="Times New Roman"/>
          <w:color w:val="00B050"/>
          <w:sz w:val="28"/>
          <w:szCs w:val="28"/>
          <w:shd w:val="clear" w:color="auto" w:fill="FFFFFF"/>
          <w:lang w:val="uk-UA"/>
        </w:rPr>
        <w:t xml:space="preserve"> отримання копії </w:t>
      </w:r>
      <w:r w:rsidRPr="00C74EFF">
        <w:rPr>
          <w:rFonts w:ascii="Times New Roman" w:hAnsi="Times New Roman"/>
          <w:color w:val="00B050"/>
          <w:sz w:val="28"/>
          <w:szCs w:val="28"/>
          <w:shd w:val="clear" w:color="auto" w:fill="FFFFFF"/>
          <w:lang w:val="uk-UA"/>
        </w:rPr>
        <w:t xml:space="preserve">акта проведення перевірки, акта </w:t>
      </w:r>
      <w:r w:rsidRPr="00C74EFF">
        <w:rPr>
          <w:rFonts w:ascii="Times New Roman" w:hAnsi="Times New Roman"/>
          <w:color w:val="00B050"/>
          <w:sz w:val="28"/>
          <w:szCs w:val="28"/>
          <w:lang w:val="uk-UA"/>
        </w:rPr>
        <w:t xml:space="preserve">про перевищення габаритних параметрів, </w:t>
      </w:r>
      <w:r w:rsidRPr="00C74EFF">
        <w:rPr>
          <w:rFonts w:ascii="Times New Roman" w:hAnsi="Times New Roman"/>
          <w:color w:val="00B050"/>
          <w:sz w:val="28"/>
          <w:szCs w:val="28"/>
          <w:shd w:val="clear" w:color="auto" w:fill="FFFFFF"/>
          <w:lang w:val="uk-UA"/>
        </w:rPr>
        <w:t xml:space="preserve">акта </w:t>
      </w:r>
      <w:r w:rsidRPr="00C74EFF">
        <w:rPr>
          <w:rFonts w:ascii="Times New Roman" w:hAnsi="Times New Roman"/>
          <w:color w:val="00B050"/>
          <w:sz w:val="28"/>
          <w:szCs w:val="28"/>
          <w:lang w:val="uk-UA"/>
        </w:rPr>
        <w:t>про перевищення вагових параметрів</w:t>
      </w:r>
      <w:r w:rsidRPr="00C74EFF">
        <w:rPr>
          <w:rFonts w:ascii="Times New Roman" w:hAnsi="Times New Roman"/>
          <w:color w:val="00B050"/>
          <w:sz w:val="28"/>
          <w:szCs w:val="28"/>
          <w:lang w:val="uk-UA"/>
        </w:rPr>
        <w:t xml:space="preserve"> то такі </w:t>
      </w:r>
      <w:r>
        <w:rPr>
          <w:rFonts w:ascii="Times New Roman" w:hAnsi="Times New Roman"/>
          <w:color w:val="00B050"/>
          <w:sz w:val="28"/>
          <w:szCs w:val="28"/>
          <w:shd w:val="clear" w:color="auto" w:fill="FFFFFF"/>
          <w:lang w:val="uk-UA"/>
        </w:rPr>
        <w:t>копії</w:t>
      </w:r>
      <w:r w:rsidRPr="005A09E4">
        <w:rPr>
          <w:rFonts w:ascii="Times New Roman" w:hAnsi="Times New Roman"/>
          <w:color w:val="00B05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B050"/>
          <w:sz w:val="28"/>
          <w:szCs w:val="28"/>
          <w:lang w:val="uk-UA"/>
        </w:rPr>
        <w:t>направляю</w:t>
      </w:r>
      <w:r w:rsidRPr="00781661">
        <w:rPr>
          <w:rFonts w:ascii="Times New Roman" w:hAnsi="Times New Roman"/>
          <w:color w:val="00B050"/>
          <w:sz w:val="28"/>
          <w:szCs w:val="28"/>
          <w:lang w:val="uk-UA"/>
        </w:rPr>
        <w:t>ться автомобільному перевізнику або його уповноваженій особі разом з повідомленням про розгляд справи</w:t>
      </w:r>
      <w:r>
        <w:rPr>
          <w:rFonts w:ascii="Times New Roman" w:hAnsi="Times New Roman"/>
          <w:color w:val="00B050"/>
          <w:sz w:val="28"/>
          <w:szCs w:val="28"/>
          <w:lang w:val="uk-UA"/>
        </w:rPr>
        <w:t>.</w:t>
      </w:r>
      <w:bookmarkStart w:id="45" w:name="_GoBack"/>
      <w:bookmarkEnd w:id="45"/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46" w:name="n231"/>
      <w:bookmarkStart w:id="47" w:name="n86"/>
      <w:bookmarkEnd w:id="46"/>
      <w:bookmarkEnd w:id="47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23. Акти проведення перевірки, акти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перевищення габаритних параметрів, акти про перевищення вагових параметрів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реєструються у відповідних журналах обліку, форми яких визначаються Укртрансбезпекою.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48" w:name="n173"/>
      <w:bookmarkStart w:id="49" w:name="n88"/>
      <w:bookmarkEnd w:id="48"/>
      <w:bookmarkEnd w:id="49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24. Справа про порушення законодавства про автомобільний транспорт (далі – справа про порушення) розглядається керівником або заступником керівника територіального органу Укртрансбезпеки в територіальному органі Укртрансбезпеки за місцезнаходженням автомобільного перевізника або за місцем виявлення порушення (за письмовою заявою автомобільного перевізника або його уповноваженої особи) протягом двох місяців з дня його виявлення.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рішенням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керівника Укртрансбезпеки строк розгляду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справи про порушення може бути продовжено на строки, що не перевищують строки застосування адміністративно-господарських санкцій у разі: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скасування постанови і направлення матеріалів на повторний розгляд;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направлення матеріалів на розгляд до іншого територіального органу Укртрансбезпеки;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виявлення додаткових обставин щодо встановлення автомобільного перевізника.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50" w:name="n233"/>
      <w:bookmarkStart w:id="51" w:name="n90"/>
      <w:bookmarkEnd w:id="50"/>
      <w:bookmarkEnd w:id="51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25. Справа про порушення розглядається у присутності автомобільного перевізника або його уповноваженої особи.</w:t>
      </w:r>
    </w:p>
    <w:p w:rsidR="00465015" w:rsidRPr="00D92466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час і місце розгляду справи про порушення автомобільний перевізник або його уповноважена особа повідомляється особисто під підпис чи шляхом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надсилання їй повідомлення на поштову адресу (рекомендованим листом з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 xml:space="preserve">повідомленням про вручення)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або на адресу електронної пошти (за наявності)</w:t>
      </w:r>
      <w:r w:rsidR="00D9246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92466" w:rsidRPr="00D92466">
        <w:rPr>
          <w:rFonts w:ascii="Times New Roman" w:hAnsi="Times New Roman"/>
          <w:color w:val="FF0000"/>
          <w:sz w:val="28"/>
          <w:szCs w:val="28"/>
          <w:lang w:val="uk-UA"/>
        </w:rPr>
        <w:t xml:space="preserve">з урахуванням </w:t>
      </w:r>
      <w:r w:rsidR="00D92466" w:rsidRPr="00D92466">
        <w:rPr>
          <w:rFonts w:ascii="Times New Roman" w:hAnsi="Times New Roman"/>
          <w:color w:val="FF0000"/>
          <w:sz w:val="28"/>
          <w:szCs w:val="28"/>
          <w:lang w:val="uk-UA" w:eastAsia="ru-RU"/>
        </w:rPr>
        <w:t>Закону України «Про адміністративну процедуру»</w:t>
      </w:r>
      <w:r w:rsidRPr="00D92466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 разі неявки автомобільного перевізника або його уповноваженої особи справа про порушення розглядається без їх участі.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26. Справа про порушення вчинене іноземним перевізником розглядається на місці виявлення правопорушення в присутності його 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повноваженої особи (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водія).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Посадова особа виносить постанову про застосування адміністративно-господарського штрафу у справі про порушення вчинене іноземним перевізником, а інформацію про виявлене порушення та адміністративно-господарський штраф надсилає центральному органу виконавчої влади, що реалізує державну митну політику,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у сфері міжнародних автомобільних перевезень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52" w:name="n234"/>
      <w:bookmarkStart w:id="53" w:name="n92"/>
      <w:bookmarkEnd w:id="52"/>
      <w:bookmarkEnd w:id="53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27. 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результатами розгляду справи про порушення, керівник територіального органу Укртрансбезпеки або його заступник: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54" w:name="n37"/>
      <w:bookmarkEnd w:id="54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наявності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порушень законодавства про автомобільний транспорт відповідальність за які передбачена частиною першою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статті 60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Закону України «Про автомобільний транспорт», виносить постанову про застосування адміністративно-господарського штрафу за формою згідно з </w:t>
      </w:r>
      <w:hyperlink r:id="rId14" w:anchor="n137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 xml:space="preserve">додатком 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6 до цього Порядку;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наявності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порушень законодавства про автомобільний транспорт (відповідальність за які не передбачена частиною першою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статті 60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Закону України «Про автомобільний транспорт»)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виносить припис щодо усунення порушень законодавства про автомобільний транспорт за формою згідно з додатком 7 до цього Порядку;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55" w:name="n38"/>
      <w:bookmarkEnd w:id="55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відсутності порушення законодавства про автомобільний транспорт виносить постанову про закриття справи про порушення вимог законодавства про автомобільний транспорт під час здійснення перевезень пасажирів і вантажів автомобільним транспортом  за формою згідно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 додатком 1 до цього Порядку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28. Постанова про застосування адміністративно-господарського штрафу,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постанова про закриття справи про порушення законодавства про автомобільний транспорт та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припис щодо усунення порушень законодавства про автомобільний транспорт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виноситься у паперовій або електронній формі (за наявності технічної можливості). Постанова чи припис, складені в електронній формі, роздруковується, в тому числі у вигляді стрічки, за допомогою спеціальних технічних пристроїв, із зазначенням відомостей визначених формами постанови та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припису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56" w:name="n235"/>
      <w:bookmarkStart w:id="57" w:name="n95"/>
      <w:bookmarkStart w:id="58" w:name="n93"/>
      <w:bookmarkEnd w:id="56"/>
      <w:bookmarkEnd w:id="57"/>
      <w:bookmarkEnd w:id="58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 xml:space="preserve">29. Копія постанови про застосування адміністративно-господарського штрафу,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постанови про закриття справи про порушення законодавства про автомобільний транспорт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не пізніше ніж протягом трьох робочих днів після її винесення вручається автомобільному перевізнику або уповноваженій ним особі під підпис або надсилається поштою (рекомендованим листом з повідомленням про вручення) чи на адресу електронної пошти (за наявності).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30. Копія постанови про застосування адміністративно-господарського штрафу винесена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іноземному перевізнику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вручається його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повноваженій особі (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водію) у день її винесення.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 разі відмови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повноваженої особи (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водія)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від отримання копії п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останови про застосування адміністративно-господарського штрафу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посадова особа, яка її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винесла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робить відповідний запис.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31. Постанова у справі про порушення набирає чинності з дня доведення її копії до автомобільного перевізника або уповноваженої ним особи.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Копія постанови у справі про порушення вважається доведеною до автомобільного перевізника або уповноваженої ним особи з дня її вручення або отримання поштового повідомлення про вручення, або про відмову в її отриманні, або повернення поштового відправлення з позначкою про невручення, а у разі надсилання на адресу електронної пошти – на п’ятий календарний день з дня її надсилання.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32. Адміністративно-господарський штраф повинен бути перерахований автомобільним перевізником на зазначений у постанові про застосування адміністративно-господарського штрафу рахунок не пізніше ніж протягом п’ятнадцяти календарних днів після набрання нею чинності.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59" w:name="n96"/>
      <w:bookmarkStart w:id="60" w:name="n237"/>
      <w:bookmarkStart w:id="61" w:name="n99"/>
      <w:bookmarkStart w:id="62" w:name="n97"/>
      <w:bookmarkEnd w:id="59"/>
      <w:bookmarkEnd w:id="60"/>
      <w:bookmarkEnd w:id="61"/>
      <w:bookmarkEnd w:id="62"/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33.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Припис складається у двох примірниках, один з яких видається автомобільному перевізнику або уповноваженій ним особі під підпис або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надсилається поштою (рекомендованим листом з повідомленням про вручення) чи на адресу електронної пошти (за наявності) не пізніше ніж протягом трьох робочих днів після його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складення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 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Припис підлягає обов'язковому виконанню. Про виконання припису автомобільний перевізник або уповноважена ним особа повинен (повинна) письмово повідомити територіальний орган Укртрансбезпеки протягом десяти календарних днів з дня виконання припису.</w:t>
      </w:r>
    </w:p>
    <w:p w:rsidR="00465015" w:rsidRDefault="00465015" w:rsidP="00465015">
      <w:pPr>
        <w:pStyle w:val="a3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bookmarkStart w:id="63" w:name="n238"/>
      <w:bookmarkStart w:id="64" w:name="n100"/>
      <w:bookmarkEnd w:id="63"/>
      <w:bookmarkEnd w:id="64"/>
      <w:r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Оскарження постанов про застосування адміністративно-господарських штрафів</w:t>
      </w:r>
    </w:p>
    <w:p w:rsidR="00465015" w:rsidRDefault="00465015" w:rsidP="00465015">
      <w:pPr>
        <w:pStyle w:val="a3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Pr="007B5422" w:rsidRDefault="00465015" w:rsidP="00465015">
      <w:pPr>
        <w:pStyle w:val="a3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bookmarkStart w:id="65" w:name="n101"/>
      <w:bookmarkEnd w:id="65"/>
      <w:r w:rsidRPr="007B5422">
        <w:rPr>
          <w:rFonts w:ascii="Times New Roman" w:hAnsi="Times New Roman"/>
          <w:color w:val="FF0000"/>
          <w:sz w:val="28"/>
          <w:szCs w:val="28"/>
          <w:lang w:val="uk-UA"/>
        </w:rPr>
        <w:t xml:space="preserve">34. </w:t>
      </w:r>
      <w:r w:rsidR="007B5422" w:rsidRPr="007B5422">
        <w:rPr>
          <w:rFonts w:ascii="Times New Roman" w:hAnsi="Times New Roman"/>
          <w:color w:val="FF0000"/>
          <w:sz w:val="28"/>
          <w:szCs w:val="28"/>
          <w:lang w:val="uk-UA"/>
        </w:rPr>
        <w:t xml:space="preserve">Скарга на постанову про застосування адміністративно-господарського штрафу подається до Укртрансбезпеки (у паперовій чи електронній формі, на </w:t>
      </w:r>
      <w:r w:rsidR="007B5422" w:rsidRPr="007B5422">
        <w:rPr>
          <w:rFonts w:ascii="Times New Roman" w:hAnsi="Times New Roman"/>
          <w:color w:val="FF0000"/>
          <w:sz w:val="28"/>
          <w:szCs w:val="28"/>
          <w:lang w:val="uk-UA"/>
        </w:rPr>
        <w:lastRenderedPageBreak/>
        <w:t>електронну пошту чи засобами інформаційно-комунікаційних систем, особисто чи на поштову адресу) протягом десяти календарних днів з дня набрання нею чинності.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66" w:name="n239"/>
      <w:bookmarkStart w:id="67" w:name="n102"/>
      <w:bookmarkEnd w:id="66"/>
      <w:bookmarkEnd w:id="67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разі пропуску зазначеного строку з поважних причин за заявою автомобільного перевізника або уповноваженої ним особи строк може бути поновлений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керівником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Укртрансбезпеки за умови надання скаржником документів, що підтверджують наявність поважних причин несвоєчасного подання скарги в установлений строк (тимчасова непрацездатність, засвідчена в установленому порядку, або перебування у відрядженні).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68" w:name="n244"/>
      <w:bookmarkStart w:id="69" w:name="n103"/>
      <w:bookmarkEnd w:id="68"/>
      <w:bookmarkEnd w:id="69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35. Подання в установлений строк скарги зупиняє виконання постанови про застосування адміністративно-господарського штрафу до розгляду скарги по суті.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70" w:name="n104"/>
      <w:bookmarkStart w:id="71" w:name="n108"/>
      <w:bookmarkEnd w:id="70"/>
      <w:bookmarkEnd w:id="71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36 Під час розгляду скарги на постанову про застосування адміністративно-господарського штрафу перевіряється законність і обґрунтованість її винесення та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протягом десяти робочих днів з дня реєстрації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скарги приймається одне з таких рішень: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скарга задовольняється, а постанова скасовується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постанова скасовується і матеріали подаються на повторний розгляд;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постанова залишається без зміни, а скарга без задоволення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.</w:t>
      </w:r>
    </w:p>
    <w:p w:rsidR="00465015" w:rsidRDefault="00465015" w:rsidP="00465015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</w:p>
    <w:p w:rsidR="007B5422" w:rsidRDefault="00465015" w:rsidP="00465015">
      <w:pPr>
        <w:ind w:firstLine="579"/>
        <w:jc w:val="both"/>
        <w:rPr>
          <w:rFonts w:ascii="Times New Roman" w:hAnsi="Times New Roman"/>
          <w:color w:val="000000" w:themeColor="dark1"/>
          <w:sz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37. Копія рішення по скарзі на постанову про застосування адміністративно-господарського штрафу видається у строк до трьох робочих днів під підпис автомобільному перевізнику або уповноваженій ним особі або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надсилається на поштову адресу (рекомендованим листом з повідомленням про вручення) чи на адресу електронної пошти (за наявності).</w:t>
      </w:r>
      <w:r>
        <w:rPr>
          <w:rFonts w:ascii="Times New Roman" w:hAnsi="Times New Roman"/>
          <w:color w:val="000000" w:themeColor="dark1"/>
          <w:sz w:val="28"/>
          <w:shd w:val="clear" w:color="auto" w:fill="FFFFFF"/>
          <w:lang w:val="uk-UA"/>
        </w:rPr>
        <w:t xml:space="preserve"> </w:t>
      </w:r>
    </w:p>
    <w:p w:rsidR="007B5422" w:rsidRPr="007B5422" w:rsidRDefault="007B5422" w:rsidP="007B5422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65015" w:rsidRPr="007B5422" w:rsidRDefault="007B5422" w:rsidP="00465015">
      <w:pPr>
        <w:ind w:firstLine="57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</w:pPr>
      <w:r w:rsidRPr="007B5422">
        <w:rPr>
          <w:rFonts w:ascii="Times New Roman" w:hAnsi="Times New Roman"/>
          <w:color w:val="FF0000"/>
          <w:sz w:val="28"/>
          <w:szCs w:val="28"/>
          <w:lang w:val="uk-UA"/>
        </w:rPr>
        <w:t xml:space="preserve">38. Рішення Укртрансбезпеки </w:t>
      </w:r>
      <w:r w:rsidRPr="007B5422"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  <w:t>можуть бути оскаржені у порядку, визначеному законодавством</w:t>
      </w:r>
      <w:r w:rsidR="000226B7"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  <w:t>.</w:t>
      </w:r>
      <w:r w:rsidR="00465015" w:rsidRPr="007B5422"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  <w:t>».</w:t>
      </w:r>
    </w:p>
    <w:p w:rsidR="00465015" w:rsidRDefault="00465015" w:rsidP="00465015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65015" w:rsidRDefault="00465015" w:rsidP="00465015">
      <w:pPr>
        <w:spacing w:after="0" w:line="240" w:lineRule="auto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_______________________</w:t>
      </w:r>
    </w:p>
    <w:p w:rsidR="00465015" w:rsidRDefault="00465015" w:rsidP="00465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3126" w:rsidRDefault="008C3126"/>
    <w:sectPr w:rsidR="008C3126">
      <w:headerReference w:type="default" r:id="rId15"/>
      <w:pgSz w:w="11906" w:h="16838"/>
      <w:pgMar w:top="1134" w:right="567" w:bottom="198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D34" w:rsidRDefault="00211D34">
      <w:pPr>
        <w:spacing w:after="0" w:line="240" w:lineRule="auto"/>
      </w:pPr>
      <w:r>
        <w:separator/>
      </w:r>
    </w:p>
  </w:endnote>
  <w:endnote w:type="continuationSeparator" w:id="0">
    <w:p w:rsidR="00211D34" w:rsidRDefault="0021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D34" w:rsidRDefault="00211D34">
      <w:pPr>
        <w:spacing w:after="0" w:line="240" w:lineRule="auto"/>
      </w:pPr>
      <w:r>
        <w:separator/>
      </w:r>
    </w:p>
  </w:footnote>
  <w:footnote w:type="continuationSeparator" w:id="0">
    <w:p w:rsidR="00211D34" w:rsidRDefault="00211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7D7" w:rsidRDefault="00D92466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C74EFF">
      <w:rPr>
        <w:rFonts w:ascii="Times New Roman" w:hAnsi="Times New Roman"/>
        <w:noProof/>
        <w:sz w:val="28"/>
        <w:szCs w:val="28"/>
      </w:rPr>
      <w:t>7</w:t>
    </w:r>
    <w:r>
      <w:rPr>
        <w:rFonts w:ascii="Times New Roman" w:hAnsi="Times New Roman"/>
        <w:sz w:val="28"/>
        <w:szCs w:val="28"/>
      </w:rPr>
      <w:fldChar w:fldCharType="end"/>
    </w:r>
  </w:p>
  <w:p w:rsidR="008017D7" w:rsidRDefault="00211D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5"/>
    <w:rsid w:val="000226B7"/>
    <w:rsid w:val="00211D34"/>
    <w:rsid w:val="0034093B"/>
    <w:rsid w:val="00465015"/>
    <w:rsid w:val="0049402B"/>
    <w:rsid w:val="005A09E4"/>
    <w:rsid w:val="00781661"/>
    <w:rsid w:val="007B5422"/>
    <w:rsid w:val="00807480"/>
    <w:rsid w:val="00860E12"/>
    <w:rsid w:val="008C3126"/>
    <w:rsid w:val="00973EC3"/>
    <w:rsid w:val="00C74119"/>
    <w:rsid w:val="00C74EFF"/>
    <w:rsid w:val="00D92466"/>
    <w:rsid w:val="00F5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C3152"/>
  <w15:chartTrackingRefBased/>
  <w15:docId w15:val="{FAED331C-0D6F-45EB-8665-015E437B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1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4650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ru-RU"/>
    </w:rPr>
  </w:style>
  <w:style w:type="paragraph" w:styleId="a3">
    <w:name w:val="No Spacing"/>
    <w:qFormat/>
    <w:rsid w:val="0046501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rsid w:val="00465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465015"/>
    <w:rPr>
      <w:rFonts w:ascii="Calibri" w:eastAsia="Times New Roman" w:hAnsi="Calibri" w:cs="Times New Roman"/>
    </w:rPr>
  </w:style>
  <w:style w:type="character" w:styleId="a6">
    <w:name w:val="Hyperlink"/>
    <w:semiHidden/>
    <w:rsid w:val="00465015"/>
    <w:rPr>
      <w:color w:val="0000FF"/>
      <w:u w:val="single"/>
    </w:rPr>
  </w:style>
  <w:style w:type="character" w:customStyle="1" w:styleId="rvts15">
    <w:name w:val="rvts15"/>
    <w:rsid w:val="00465015"/>
  </w:style>
  <w:style w:type="character" w:customStyle="1" w:styleId="rvts23">
    <w:name w:val="rvts23"/>
    <w:rsid w:val="00465015"/>
  </w:style>
  <w:style w:type="character" w:customStyle="1" w:styleId="rvts9">
    <w:name w:val="rvts9"/>
    <w:rsid w:val="00465015"/>
  </w:style>
  <w:style w:type="character" w:styleId="a7">
    <w:name w:val="Strong"/>
    <w:qFormat/>
    <w:rsid w:val="0046501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74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4E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306-2001-%D0%BF" TargetMode="External"/><Relationship Id="rId13" Type="http://schemas.openxmlformats.org/officeDocument/2006/relationships/hyperlink" Target="https://zakon.rada.gov.ua/laws/show/80731-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z1925-13" TargetMode="External"/><Relationship Id="rId12" Type="http://schemas.openxmlformats.org/officeDocument/2006/relationships/hyperlink" Target="https://zakon.rada.gov.ua/laws/show/422-2013-%D0%B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306-2001-%D0%BF" TargetMode="External"/><Relationship Id="rId11" Type="http://schemas.openxmlformats.org/officeDocument/2006/relationships/hyperlink" Target="https://zakon.rada.gov.ua/laws/show/422-2013-%D0%BF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422-2013-%D0%B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567-2006-%D0%BF" TargetMode="External"/><Relationship Id="rId14" Type="http://schemas.openxmlformats.org/officeDocument/2006/relationships/hyperlink" Target="https://zakon.rada.gov.ua/laws/show/1567-2006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DSBT</dc:creator>
  <cp:keywords/>
  <dc:description/>
  <cp:lastModifiedBy>DSBT</cp:lastModifiedBy>
  <cp:revision>11</cp:revision>
  <cp:lastPrinted>2024-07-08T12:05:00Z</cp:lastPrinted>
  <dcterms:created xsi:type="dcterms:W3CDTF">2024-07-04T05:54:00Z</dcterms:created>
  <dcterms:modified xsi:type="dcterms:W3CDTF">2024-07-08T12:06:00Z</dcterms:modified>
</cp:coreProperties>
</file>