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197D" w14:textId="77777777" w:rsidR="00347862" w:rsidRPr="00347862" w:rsidRDefault="00347862" w:rsidP="00052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862">
        <w:rPr>
          <w:rFonts w:ascii="Times New Roman" w:hAnsi="Times New Roman"/>
          <w:b/>
          <w:bCs/>
          <w:sz w:val="28"/>
          <w:szCs w:val="28"/>
        </w:rPr>
        <w:t>ПЕРЕЛІК МІЖНАРОДНИХ</w:t>
      </w:r>
    </w:p>
    <w:p w14:paraId="270AA0E3" w14:textId="77777777" w:rsidR="00347862" w:rsidRPr="00347862" w:rsidRDefault="00347862" w:rsidP="00052F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862">
        <w:rPr>
          <w:rFonts w:ascii="Times New Roman" w:hAnsi="Times New Roman"/>
          <w:b/>
          <w:bCs/>
          <w:sz w:val="28"/>
          <w:szCs w:val="28"/>
        </w:rPr>
        <w:t>ТА НАЦІОНАЛЬНИХ ЗОБОВ’ЯЗАНЬ</w:t>
      </w:r>
    </w:p>
    <w:p w14:paraId="1A749ACE" w14:textId="77777777" w:rsidR="00052F2A" w:rsidRDefault="00052F2A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49BA3" w14:textId="7777777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E3139">
        <w:rPr>
          <w:rFonts w:ascii="Times New Roman" w:hAnsi="Times New Roman"/>
          <w:b/>
          <w:bCs/>
          <w:sz w:val="28"/>
          <w:szCs w:val="28"/>
        </w:rPr>
        <w:t>МІЖНАРОДНІ НОРМАТИВНО-ПРАВОВІ АКТИ:</w:t>
      </w:r>
    </w:p>
    <w:p w14:paraId="10B397B5" w14:textId="7777777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1. Загальна декларація прав людини : Декларація ООН від 10.12.1948 р.</w:t>
      </w:r>
    </w:p>
    <w:p w14:paraId="54CFA5E9" w14:textId="1F5E708D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5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https://zakon.rada.gov.ua/laws/show/995_015#Text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02FE56" w14:textId="39A1B2BF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3139">
        <w:rPr>
          <w:rFonts w:ascii="Times New Roman" w:hAnsi="Times New Roman"/>
          <w:sz w:val="28"/>
          <w:szCs w:val="28"/>
        </w:rPr>
        <w:t>Transforming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our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world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E3139">
        <w:rPr>
          <w:rFonts w:ascii="Times New Roman" w:hAnsi="Times New Roman"/>
          <w:sz w:val="28"/>
          <w:szCs w:val="28"/>
        </w:rPr>
        <w:t>the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2030 </w:t>
      </w:r>
      <w:proofErr w:type="spellStart"/>
      <w:r w:rsidRPr="00FE3139">
        <w:rPr>
          <w:rFonts w:ascii="Times New Roman" w:hAnsi="Times New Roman"/>
          <w:sz w:val="28"/>
          <w:szCs w:val="28"/>
        </w:rPr>
        <w:t>Agenda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for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Sustainable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Development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FE3139">
        <w:rPr>
          <w:rFonts w:ascii="Times New Roman" w:hAnsi="Times New Roman"/>
          <w:sz w:val="28"/>
          <w:szCs w:val="28"/>
        </w:rPr>
        <w:t>Resolution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adopted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by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General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Assembly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25.09.2015.</w:t>
      </w:r>
    </w:p>
    <w:p w14:paraId="2EE3F43F" w14:textId="3D563FD3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6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https://digitallibrary.un.org/record/3923923/files/A_RES_70_1-EN.pdf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52AAF0" w14:textId="2456B20A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3. Про економічні, соціальні і культурні права : Міжнародний пакт ООН від 16.12.1966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(ратифіковано Указом Президії Верховної Ради Української Радянської Соціалістичної Республіки</w:t>
      </w:r>
      <w:r w:rsidR="00B53F97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від 19.10.1973 р. № 2148-VIII).</w:t>
      </w:r>
    </w:p>
    <w:p w14:paraId="6A7492A6" w14:textId="43925853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7" w:history="1">
        <w:r w:rsidR="00B53F97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https://zakon.rada.gov.ua/laws/show/995_042#Text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53F97">
        <w:rPr>
          <w:rFonts w:ascii="Times New Roman" w:hAnsi="Times New Roman"/>
          <w:sz w:val="28"/>
          <w:szCs w:val="28"/>
        </w:rPr>
        <w:t xml:space="preserve"> </w:t>
      </w:r>
    </w:p>
    <w:p w14:paraId="29C116EB" w14:textId="558CC892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4. Про ліквідацію всіх форм дискримінації щодо жінок (CEDAW) : Конвенція ООН від 18.12.1979 р.</w:t>
      </w:r>
      <w:r w:rsidR="00B53F97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(редакція Верховної Ради України від 6.10.1999 р.).</w:t>
      </w:r>
    </w:p>
    <w:p w14:paraId="6F9901B8" w14:textId="725AB000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8" w:history="1">
        <w:r w:rsidR="00B53F97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https://zakon.rada.gov.ua/laws/show/995_207#Text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53F97">
        <w:rPr>
          <w:rFonts w:ascii="Times New Roman" w:hAnsi="Times New Roman"/>
          <w:sz w:val="28"/>
          <w:szCs w:val="28"/>
        </w:rPr>
        <w:t xml:space="preserve"> </w:t>
      </w:r>
    </w:p>
    <w:p w14:paraId="5303E81A" w14:textId="522AAADB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5. Про заходи щодо протидії торгівлі людьми : Конвенція Ради Європи від 16.05.2005 р.</w:t>
      </w:r>
      <w:r w:rsidR="00B53F97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(ратифіковано Законом України від 21.09.2010 р. № 2530-VI).</w:t>
      </w:r>
    </w:p>
    <w:p w14:paraId="57EC12E6" w14:textId="55FF48CD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9" w:history="1">
        <w:r w:rsidR="00B53F97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https://zakon.rada.gov.ua/laws/show/994_858#Text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53F97">
        <w:rPr>
          <w:rFonts w:ascii="Times New Roman" w:hAnsi="Times New Roman"/>
          <w:sz w:val="28"/>
          <w:szCs w:val="28"/>
        </w:rPr>
        <w:t xml:space="preserve"> </w:t>
      </w:r>
    </w:p>
    <w:p w14:paraId="5FD9F774" w14:textId="07CD6038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6. Про запобігання насильству стосовно жінок і домашньому насильству та боротьбу із цими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явищами : Конвенція Ради Європи від 11.05.2011 р. (ратифіковано Законом України від 20.06.2022 р.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№ 2319-IX).</w:t>
      </w:r>
    </w:p>
    <w:p w14:paraId="47F7067D" w14:textId="639556D6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0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https://zakon.rada.gov.ua/laws/show/994_001-11#Text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02486652" w14:textId="7EBD1BE6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7. Про захист дітей від сексуальної експлуатації та сексуального насильства : Конвенція Ради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Європи від 25.10.2007 р. (ратифіковано з заявами Законом України від 20.06.2012 р. № 4988-VI).</w:t>
      </w:r>
    </w:p>
    <w:p w14:paraId="2E8A007A" w14:textId="3230E1A6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1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https://zakon.rada.gov.ua/laws/show/994_927#Text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7EA92002" w14:textId="41B7D223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FE3139">
        <w:rPr>
          <w:rFonts w:ascii="Times New Roman" w:hAnsi="Times New Roman"/>
          <w:sz w:val="28"/>
          <w:szCs w:val="28"/>
        </w:rPr>
        <w:t>Declaration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the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Elimination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of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Violence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against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Women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FE3139">
        <w:rPr>
          <w:rFonts w:ascii="Times New Roman" w:hAnsi="Times New Roman"/>
          <w:sz w:val="28"/>
          <w:szCs w:val="28"/>
        </w:rPr>
        <w:t>Resolution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adopted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by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the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General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Assembly</w:t>
      </w:r>
      <w:proofErr w:type="spellEnd"/>
      <w:r w:rsidR="00BD1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23.12.1994.</w:t>
      </w:r>
    </w:p>
    <w:p w14:paraId="393DEF07" w14:textId="6DB6FB23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2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https://digitallibrary.un.org/record/179739/files/A_RES_48_104-EN.pdf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7AA7BE8C" w14:textId="166C043E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9. Європейська соціальна хартія : Хартія Ради Європи від 3.05.1996 р. (ратифіковано із заявами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Законом України від 14.09.2006 р. № 137-V).</w:t>
      </w:r>
    </w:p>
    <w:p w14:paraId="1045FBD2" w14:textId="351059F5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3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https://zakon.rada.gov.ua/laws/show/994_062#Text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3F461DF6" w14:textId="38768FDC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10. Про права осіб з інвалідністю : Конвенція ООН від 13.12.2006 р. (ратифіковано Законом України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Pr="00FE3139">
        <w:rPr>
          <w:rFonts w:ascii="Times New Roman" w:hAnsi="Times New Roman"/>
          <w:sz w:val="28"/>
          <w:szCs w:val="28"/>
        </w:rPr>
        <w:t>від 16.12.2009 р. № 1767-VI).</w:t>
      </w:r>
    </w:p>
    <w:p w14:paraId="7FF83C9B" w14:textId="5028BD18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4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https://zakon.rada.gov.ua/laws/show/995_g71#Text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713A0921" w14:textId="7777777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11. Пекінська декларація : Декларація ООН від 15.09.1995 р.</w:t>
      </w:r>
    </w:p>
    <w:p w14:paraId="5A7D3CE2" w14:textId="057B116B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5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https://zakon.rada.gov.ua/laws/show/995_507#Text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11959AB9" w14:textId="7777777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FE3139">
        <w:rPr>
          <w:rFonts w:ascii="Times New Roman" w:hAnsi="Times New Roman"/>
          <w:sz w:val="28"/>
          <w:szCs w:val="28"/>
        </w:rPr>
        <w:t>Resolution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1325 (2000) : </w:t>
      </w:r>
      <w:proofErr w:type="spellStart"/>
      <w:r w:rsidRPr="00FE3139">
        <w:rPr>
          <w:rFonts w:ascii="Times New Roman" w:hAnsi="Times New Roman"/>
          <w:sz w:val="28"/>
          <w:szCs w:val="28"/>
        </w:rPr>
        <w:t>adopted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by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the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Security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Council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at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3139">
        <w:rPr>
          <w:rFonts w:ascii="Times New Roman" w:hAnsi="Times New Roman"/>
          <w:sz w:val="28"/>
          <w:szCs w:val="28"/>
        </w:rPr>
        <w:t>its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4213th </w:t>
      </w:r>
      <w:proofErr w:type="spellStart"/>
      <w:r w:rsidRPr="00FE3139">
        <w:rPr>
          <w:rFonts w:ascii="Times New Roman" w:hAnsi="Times New Roman"/>
          <w:sz w:val="28"/>
          <w:szCs w:val="28"/>
        </w:rPr>
        <w:t>meeting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3139">
        <w:rPr>
          <w:rFonts w:ascii="Times New Roman" w:hAnsi="Times New Roman"/>
          <w:sz w:val="28"/>
          <w:szCs w:val="28"/>
        </w:rPr>
        <w:t>on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Pr="00FE3139">
        <w:rPr>
          <w:rFonts w:ascii="Times New Roman" w:hAnsi="Times New Roman"/>
          <w:sz w:val="28"/>
          <w:szCs w:val="28"/>
        </w:rPr>
        <w:t>October</w:t>
      </w:r>
      <w:proofErr w:type="spellEnd"/>
      <w:r w:rsidRPr="00FE3139">
        <w:rPr>
          <w:rFonts w:ascii="Times New Roman" w:hAnsi="Times New Roman"/>
          <w:sz w:val="28"/>
          <w:szCs w:val="28"/>
        </w:rPr>
        <w:t xml:space="preserve"> 2000.</w:t>
      </w:r>
    </w:p>
    <w:p w14:paraId="335D5EE9" w14:textId="1F0A64E2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6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https://docs.un.org/en/s/res/1325(2000)</w:t>
        </w:r>
      </w:hyperlink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200ED0DC" w14:textId="7777777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13. Про рівноправність жінок та чоловіків : Декларація Комітету міністрів Ради Європи від 16.11.1988 р.</w:t>
      </w:r>
    </w:p>
    <w:p w14:paraId="736F54F2" w14:textId="3B42BED7" w:rsidR="00FE3139" w:rsidRPr="00FE3139" w:rsidRDefault="00FE3139" w:rsidP="00FE3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 xml:space="preserve">URL: </w:t>
      </w:r>
      <w:hyperlink r:id="rId17" w:history="1">
        <w:r w:rsidR="00BD1660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https://zakon.rada.gov.ua/laws/show/994_903</w:t>
        </w:r>
      </w:hyperlink>
      <w:r w:rsidRPr="00FE3139">
        <w:rPr>
          <w:rFonts w:ascii="Times New Roman" w:hAnsi="Times New Roman"/>
          <w:sz w:val="28"/>
          <w:szCs w:val="28"/>
        </w:rPr>
        <w:t>.</w:t>
      </w:r>
      <w:r w:rsidR="00BD1660">
        <w:rPr>
          <w:rFonts w:ascii="Times New Roman" w:hAnsi="Times New Roman"/>
          <w:sz w:val="28"/>
          <w:szCs w:val="28"/>
        </w:rPr>
        <w:t xml:space="preserve"> </w:t>
      </w:r>
    </w:p>
    <w:p w14:paraId="74D3E6F2" w14:textId="3DC7D025" w:rsidR="00347862" w:rsidRPr="00347862" w:rsidRDefault="00FE3139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39">
        <w:rPr>
          <w:rFonts w:ascii="Times New Roman" w:hAnsi="Times New Roman"/>
          <w:sz w:val="28"/>
          <w:szCs w:val="28"/>
        </w:rPr>
        <w:t>14. Європейська Хартія рівності жінок та чоловіків у житті місцевих громад : Хартія Ради</w:t>
      </w:r>
      <w:r w:rsidR="00BD1660">
        <w:rPr>
          <w:rFonts w:ascii="Times New Roman" w:hAnsi="Times New Roman"/>
          <w:sz w:val="28"/>
          <w:szCs w:val="28"/>
        </w:rPr>
        <w:t xml:space="preserve"> </w:t>
      </w:r>
      <w:r w:rsidR="00347862" w:rsidRPr="00347862">
        <w:rPr>
          <w:rFonts w:ascii="Times New Roman" w:hAnsi="Times New Roman"/>
          <w:sz w:val="28"/>
          <w:szCs w:val="28"/>
        </w:rPr>
        <w:t>Європейських муніципалітетів та регіонів, чинна з травня 2006 р.</w:t>
      </w:r>
    </w:p>
    <w:p w14:paraId="004FD544" w14:textId="5E5CD7C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18" w:history="1">
        <w:r w:rsidR="00052F2A" w:rsidRPr="004F62FD">
          <w:rPr>
            <w:rStyle w:val="af1"/>
            <w:rFonts w:ascii="Times New Roman" w:hAnsi="Times New Roman"/>
            <w:sz w:val="28"/>
            <w:szCs w:val="28"/>
          </w:rPr>
          <w:t>https://cutt.ly/irnCwGe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052F2A">
        <w:rPr>
          <w:rFonts w:ascii="Times New Roman" w:hAnsi="Times New Roman"/>
          <w:sz w:val="28"/>
          <w:szCs w:val="28"/>
        </w:rPr>
        <w:t xml:space="preserve"> </w:t>
      </w:r>
    </w:p>
    <w:p w14:paraId="7492EBB5" w14:textId="47C7380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lastRenderedPageBreak/>
        <w:t xml:space="preserve">15.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inclusive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representation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decision-making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systems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7862">
        <w:rPr>
          <w:rFonts w:ascii="Times New Roman" w:hAnsi="Times New Roman"/>
          <w:sz w:val="28"/>
          <w:szCs w:val="28"/>
        </w:rPr>
        <w:t>General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recommendation</w:t>
      </w:r>
      <w:proofErr w:type="spellEnd"/>
      <w:r w:rsidR="00052F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No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. 40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Committee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Elimination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Discrimination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against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25.10.2024.</w:t>
      </w:r>
    </w:p>
    <w:p w14:paraId="436966F6" w14:textId="424C72D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19" w:history="1">
        <w:r w:rsidR="00052F2A" w:rsidRPr="004F62FD">
          <w:rPr>
            <w:rStyle w:val="af1"/>
            <w:rFonts w:ascii="Times New Roman" w:hAnsi="Times New Roman"/>
            <w:sz w:val="28"/>
            <w:szCs w:val="28"/>
          </w:rPr>
          <w:t>https://digitallibrary.un.org/record/4067705/files/CEDAW_C_GC_40-EN.pdf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052F2A">
        <w:rPr>
          <w:rFonts w:ascii="Times New Roman" w:hAnsi="Times New Roman"/>
          <w:sz w:val="28"/>
          <w:szCs w:val="28"/>
        </w:rPr>
        <w:t xml:space="preserve"> </w:t>
      </w:r>
    </w:p>
    <w:p w14:paraId="3499DCB9" w14:textId="50A8E06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16. Про рівне винагородження чоловіків і жінок за працю рівної цінності : Конвенція Міжнародної</w:t>
      </w:r>
      <w:r w:rsidR="00052F2A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організації праці від 29.06.1951 р. № 100.</w:t>
      </w:r>
    </w:p>
    <w:p w14:paraId="0DB563ED" w14:textId="6A81859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0" w:history="1">
        <w:r w:rsidR="00052F2A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https://zakon.rada.gov.ua/laws/show/993_002#Text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052F2A">
        <w:rPr>
          <w:rFonts w:ascii="Times New Roman" w:hAnsi="Times New Roman"/>
          <w:sz w:val="28"/>
          <w:szCs w:val="28"/>
        </w:rPr>
        <w:t xml:space="preserve"> </w:t>
      </w:r>
    </w:p>
    <w:p w14:paraId="02C72FDA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17. Про охорону материнства : Конвенція Міжнародної організації праці від 28.06.1952 р. № 103. URL:</w:t>
      </w:r>
    </w:p>
    <w:p w14:paraId="2E836CE1" w14:textId="7527E902" w:rsidR="00347862" w:rsidRPr="00347862" w:rsidRDefault="00052F2A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https://zakon.rada.gov.ua/laws/show/993_122#Text</w:t>
        </w:r>
      </w:hyperlink>
      <w:r w:rsidR="00347862" w:rsidRPr="0034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AE66EB" w14:textId="60374D6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18. Про дискримінацію в галузі праці та занять : Конвенція Міжнародної організації праці від</w:t>
      </w:r>
      <w:r w:rsidR="00052F2A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25.06.1958 р. № 111.</w:t>
      </w:r>
    </w:p>
    <w:p w14:paraId="60AF3F48" w14:textId="2E047F9F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2" w:history="1">
        <w:r w:rsidR="00052F2A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https://zakon.rada.gov.ua/laws/show/993_161#Text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052F2A">
        <w:rPr>
          <w:rFonts w:ascii="Times New Roman" w:hAnsi="Times New Roman"/>
          <w:sz w:val="28"/>
          <w:szCs w:val="28"/>
        </w:rPr>
        <w:t xml:space="preserve"> </w:t>
      </w:r>
    </w:p>
    <w:p w14:paraId="3E1B8BF1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19. Про політику в галузі зайнятості : Конвенція Міжнародної організації праці від 9.07.1964 р. № 122.</w:t>
      </w:r>
    </w:p>
    <w:p w14:paraId="41D46DC6" w14:textId="28BC4E35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3" w:history="1">
        <w:r w:rsidR="007336AF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https://zakon.rada.gov.ua/laws/show/993_062#Text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7336AF">
        <w:rPr>
          <w:rFonts w:ascii="Times New Roman" w:hAnsi="Times New Roman"/>
          <w:sz w:val="28"/>
          <w:szCs w:val="28"/>
        </w:rPr>
        <w:t xml:space="preserve"> </w:t>
      </w:r>
    </w:p>
    <w:p w14:paraId="2007C3F7" w14:textId="5AEA2A6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20. Про рівне ставлення й рівні можливості для трудящих чоловіків і жінок: трудящі із сімейними</w:t>
      </w:r>
      <w:r w:rsidR="00304E77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обов’язками : Конвенція Міжнародної організації праці від 23.06.1981 р. № 156.</w:t>
      </w:r>
    </w:p>
    <w:p w14:paraId="64F5A43C" w14:textId="76AFAA9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4" w:history="1">
        <w:r w:rsidR="00304E77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https://zakon.rada.gov.ua/laws/show/993_010#Text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304E77">
        <w:rPr>
          <w:rFonts w:ascii="Times New Roman" w:hAnsi="Times New Roman"/>
          <w:sz w:val="28"/>
          <w:szCs w:val="28"/>
        </w:rPr>
        <w:t xml:space="preserve"> </w:t>
      </w:r>
    </w:p>
    <w:p w14:paraId="2C06F158" w14:textId="22CA812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347862">
        <w:rPr>
          <w:rFonts w:ascii="Times New Roman" w:hAnsi="Times New Roman"/>
          <w:sz w:val="28"/>
          <w:szCs w:val="28"/>
        </w:rPr>
        <w:t>Violence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Harassment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Convention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Convention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General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Conference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International</w:t>
      </w:r>
      <w:proofErr w:type="spellEnd"/>
      <w:r w:rsidR="00304E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Labour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Organization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10.06.2019 № 190.</w:t>
      </w:r>
    </w:p>
    <w:p w14:paraId="21658640" w14:textId="50F29E42" w:rsidR="00347862" w:rsidRPr="00347862" w:rsidRDefault="00304E77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URL:https://normlex.ilo.org/dyn/nrmlx_en/f?p=NORMLEXPUB:12100:0::NO::P12100_ILO_CODE:C190</w:t>
        </w:r>
      </w:hyperlink>
      <w:r w:rsidR="00347862" w:rsidRPr="0034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965E90" w14:textId="60C7954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347862">
        <w:rPr>
          <w:rFonts w:ascii="Times New Roman" w:hAnsi="Times New Roman"/>
          <w:sz w:val="28"/>
          <w:szCs w:val="28"/>
        </w:rPr>
        <w:t>Establishing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minimum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standards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rights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7862">
        <w:rPr>
          <w:rFonts w:ascii="Times New Roman" w:hAnsi="Times New Roman"/>
          <w:sz w:val="28"/>
          <w:szCs w:val="28"/>
        </w:rPr>
        <w:t>support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protection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victims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crime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="00304E77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2012/29/EU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25.10.2012.</w:t>
      </w:r>
    </w:p>
    <w:p w14:paraId="02B6A8D6" w14:textId="13C5DAB6" w:rsidR="00347862" w:rsidRPr="00347862" w:rsidRDefault="00304E77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URL:https://eurlex.europa.eu/LexUriServ/LexUriServ.do?uri=OJ:L:2012:315:0057:0073:EN:PDF</w:t>
        </w:r>
      </w:hyperlink>
      <w:r w:rsidR="00347862" w:rsidRPr="0034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95B430" w14:textId="17DCE486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23.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progressive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implementation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matters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="00304E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social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security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79/7/EEC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19.12.1978.</w:t>
      </w:r>
    </w:p>
    <w:p w14:paraId="742E9137" w14:textId="761A28F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7" w:history="1">
        <w:r w:rsidR="00304E77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https://eur-lex.europa.eu/eli/dir/1979/7/oj/eng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304E77">
        <w:rPr>
          <w:rFonts w:ascii="Times New Roman" w:hAnsi="Times New Roman"/>
          <w:sz w:val="28"/>
          <w:szCs w:val="28"/>
        </w:rPr>
        <w:t xml:space="preserve"> </w:t>
      </w:r>
    </w:p>
    <w:p w14:paraId="4396ABB6" w14:textId="195462D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introduction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measures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to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encourage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improvements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safety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health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work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pregnant</w:t>
      </w:r>
      <w:proofErr w:type="spellEnd"/>
      <w:r w:rsidR="00304E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workers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workers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who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have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recently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given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birth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are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breastfeeding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92/85/ EEC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="00304E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19.10.1992.</w:t>
      </w:r>
    </w:p>
    <w:p w14:paraId="06463CB6" w14:textId="776ADAB5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28" w:history="1">
        <w:r w:rsidR="00304E77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https://eur-lex.europa.eu/eli/dir/1992/85/oj/eng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304E77">
        <w:rPr>
          <w:rFonts w:ascii="Times New Roman" w:hAnsi="Times New Roman"/>
          <w:sz w:val="28"/>
          <w:szCs w:val="28"/>
        </w:rPr>
        <w:t xml:space="preserve"> </w:t>
      </w:r>
    </w:p>
    <w:p w14:paraId="75017384" w14:textId="50ED6AE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framework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agreement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parental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leave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concluded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UNICE, CEEP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ETUC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96/34/</w:t>
      </w:r>
      <w:r w:rsidR="00304E77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3.06.1996.</w:t>
      </w:r>
    </w:p>
    <w:p w14:paraId="53B9784D" w14:textId="28A076B9" w:rsidR="00347862" w:rsidRPr="00347862" w:rsidRDefault="00B15FFF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Pr="004F62FD">
          <w:rPr>
            <w:rStyle w:val="af1"/>
            <w:rFonts w:ascii="Times New Roman" w:hAnsi="Times New Roman"/>
            <w:sz w:val="28"/>
            <w:szCs w:val="28"/>
          </w:rPr>
          <w:t>URL:https://eurlex.europa.eu/LexUriServ/LexUriServ.do?uri=CELEX:31996L0034:en:HTML</w:t>
        </w:r>
      </w:hyperlink>
      <w:r w:rsidR="00347862" w:rsidRPr="0034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30125E" w14:textId="4E3C2EB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347862">
        <w:rPr>
          <w:rFonts w:ascii="Times New Roman" w:hAnsi="Times New Roman"/>
          <w:sz w:val="28"/>
          <w:szCs w:val="28"/>
        </w:rPr>
        <w:t>Establishing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47862">
        <w:rPr>
          <w:rFonts w:ascii="Times New Roman" w:hAnsi="Times New Roman"/>
          <w:sz w:val="28"/>
          <w:szCs w:val="28"/>
        </w:rPr>
        <w:t>general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framework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employment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occupation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2000/78/EU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27.11.2000.</w:t>
      </w:r>
    </w:p>
    <w:p w14:paraId="3D3D8D52" w14:textId="3A04EF8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0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https://eur-lex.europa.eu/eli/dir/2000/78/oj/eng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65E2D54F" w14:textId="1A2337D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lastRenderedPageBreak/>
        <w:t xml:space="preserve">27. </w:t>
      </w:r>
      <w:proofErr w:type="spellStart"/>
      <w:r w:rsidRPr="00347862">
        <w:rPr>
          <w:rFonts w:ascii="Times New Roman" w:hAnsi="Times New Roman"/>
          <w:sz w:val="28"/>
          <w:szCs w:val="28"/>
        </w:rPr>
        <w:t>Implementing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between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persons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irrespective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racial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ethnic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origin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</w:t>
      </w:r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2000/43/EU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29.06.2000.</w:t>
      </w:r>
    </w:p>
    <w:p w14:paraId="4A1E19EE" w14:textId="364EEB8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1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https://eur-lex.europa.eu/eli/dir/2000/43/oj/eng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412787FB" w14:textId="132189AF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28. </w:t>
      </w:r>
      <w:proofErr w:type="spellStart"/>
      <w:r w:rsidRPr="00347862">
        <w:rPr>
          <w:rFonts w:ascii="Times New Roman" w:hAnsi="Times New Roman"/>
          <w:sz w:val="28"/>
          <w:szCs w:val="28"/>
        </w:rPr>
        <w:t>Implementing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between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access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to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supply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goods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services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2004/113/EU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13.12.2004.</w:t>
      </w:r>
    </w:p>
    <w:p w14:paraId="08903F90" w14:textId="550DC5E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2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https://eur-lex.europa.eu/eli/dir/2004/113/oj/eng.79</w:t>
        </w:r>
      </w:hyperlink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724DB27B" w14:textId="7BBB82C2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implementation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opportunities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matters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employment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occupation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2006/54/EU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5.07.2006.</w:t>
      </w:r>
    </w:p>
    <w:p w14:paraId="29C5087A" w14:textId="7366E5B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3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https://eur-lex.europa.eu/eli/dir/2006/54/oj/eng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4F15180C" w14:textId="5DCB2878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30.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application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between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engaged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activity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a</w:t>
      </w:r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self-employed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capacity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2010/41/EU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7.07.2010.</w:t>
      </w:r>
    </w:p>
    <w:p w14:paraId="774873A0" w14:textId="789049EC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4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https://eur-lex.europa.eu/eli/dir/2010/41/oj/eng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64E976A5" w14:textId="3F1EAFA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Pr="00347862">
        <w:rPr>
          <w:rFonts w:ascii="Times New Roman" w:hAnsi="Times New Roman"/>
          <w:sz w:val="28"/>
          <w:szCs w:val="28"/>
        </w:rPr>
        <w:t>Work-life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balance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parents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carers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2019/1158/ 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аnd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оf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20.06.2019.</w:t>
      </w:r>
    </w:p>
    <w:p w14:paraId="6B798496" w14:textId="12EF6952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5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https://eur-lex.europa.eu/eli/dir/2019/1158/oj/eng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4C715D89" w14:textId="32B991E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Pr="00347862">
        <w:rPr>
          <w:rFonts w:ascii="Times New Roman" w:hAnsi="Times New Roman"/>
          <w:sz w:val="28"/>
          <w:szCs w:val="28"/>
        </w:rPr>
        <w:t>Improving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gender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balance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among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directors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listed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companies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related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measures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="00B15FFF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2022/2381/EU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23.11.2022.</w:t>
      </w:r>
    </w:p>
    <w:p w14:paraId="341E3746" w14:textId="5BBF4F5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6" w:history="1">
        <w:r w:rsidR="00B15FFF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https://eur-lex.europa.eu/eli/dir/2022/2381/oj/eng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15FFF">
        <w:rPr>
          <w:rFonts w:ascii="Times New Roman" w:hAnsi="Times New Roman"/>
          <w:sz w:val="28"/>
          <w:szCs w:val="28"/>
        </w:rPr>
        <w:t xml:space="preserve"> </w:t>
      </w:r>
    </w:p>
    <w:p w14:paraId="0802E2EB" w14:textId="64534C4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33. </w:t>
      </w:r>
      <w:proofErr w:type="spellStart"/>
      <w:r w:rsidRPr="00347862">
        <w:rPr>
          <w:rFonts w:ascii="Times New Roman" w:hAnsi="Times New Roman"/>
          <w:sz w:val="28"/>
          <w:szCs w:val="28"/>
        </w:rPr>
        <w:t>Strengthen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application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principle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work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work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value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between</w:t>
      </w:r>
      <w:proofErr w:type="spellEnd"/>
      <w:r w:rsidR="002A4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through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transparency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enforcement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mechanisms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2023/970/EU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="002A4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10.05.2023.</w:t>
      </w:r>
    </w:p>
    <w:p w14:paraId="71C8096A" w14:textId="064AA886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7" w:history="1">
        <w:r w:rsidR="002A48DE" w:rsidRPr="004F62FD">
          <w:rPr>
            <w:rStyle w:val="af1"/>
            <w:rFonts w:ascii="Times New Roman" w:hAnsi="Times New Roman"/>
            <w:sz w:val="28"/>
            <w:szCs w:val="28"/>
          </w:rPr>
          <w:t>https://eur-lex.europa.eu/eli/dir/2023/970/oj/eng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2A48DE">
        <w:rPr>
          <w:rFonts w:ascii="Times New Roman" w:hAnsi="Times New Roman"/>
          <w:sz w:val="28"/>
          <w:szCs w:val="28"/>
        </w:rPr>
        <w:t xml:space="preserve"> </w:t>
      </w:r>
    </w:p>
    <w:p w14:paraId="46EBD814" w14:textId="6C732C96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347862">
        <w:rPr>
          <w:rFonts w:ascii="Times New Roman" w:hAnsi="Times New Roman"/>
          <w:sz w:val="28"/>
          <w:szCs w:val="28"/>
        </w:rPr>
        <w:t>Standards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for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bodies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field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treatment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opportunities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between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women</w:t>
      </w:r>
      <w:proofErr w:type="spellEnd"/>
      <w:r w:rsidR="002A4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in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matters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employment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occupation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Directive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2024/1500/EU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Parliament</w:t>
      </w:r>
      <w:proofErr w:type="spellEnd"/>
      <w:r w:rsidR="002A4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14.05.2024.</w:t>
      </w:r>
    </w:p>
    <w:p w14:paraId="60CD4E68" w14:textId="009449B0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38" w:history="1">
        <w:r w:rsidR="002A48DE" w:rsidRPr="004F62FD">
          <w:rPr>
            <w:rStyle w:val="af1"/>
            <w:rFonts w:ascii="Times New Roman" w:hAnsi="Times New Roman"/>
            <w:sz w:val="28"/>
            <w:szCs w:val="28"/>
          </w:rPr>
          <w:t>https://eurlex.europa.eu/legalcontent/EN/TXT/PDF/?uri=CELEX:32024L1500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2A48DE">
        <w:rPr>
          <w:rFonts w:ascii="Times New Roman" w:hAnsi="Times New Roman"/>
          <w:sz w:val="28"/>
          <w:szCs w:val="28"/>
        </w:rPr>
        <w:t xml:space="preserve"> </w:t>
      </w:r>
    </w:p>
    <w:p w14:paraId="74284602" w14:textId="3D190248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35.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Gender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Strategy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2020–2025 : </w:t>
      </w:r>
      <w:proofErr w:type="spellStart"/>
      <w:r w:rsidRPr="00347862">
        <w:rPr>
          <w:rFonts w:ascii="Times New Roman" w:hAnsi="Times New Roman"/>
          <w:sz w:val="28"/>
          <w:szCs w:val="28"/>
        </w:rPr>
        <w:t>Strategy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adopted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European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Commission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оn</w:t>
      </w:r>
      <w:proofErr w:type="spellEnd"/>
      <w:r w:rsidR="002A48D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6.07.2020. </w:t>
      </w:r>
      <w:hyperlink r:id="rId39" w:history="1">
        <w:r w:rsidR="002A48DE" w:rsidRPr="004F62FD">
          <w:rPr>
            <w:rStyle w:val="af1"/>
            <w:rFonts w:ascii="Times New Roman" w:hAnsi="Times New Roman"/>
            <w:sz w:val="28"/>
            <w:szCs w:val="28"/>
          </w:rPr>
          <w:t>URL:https://ec.europa.eu/newsroom/just/items/682425/en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2A48DE">
        <w:rPr>
          <w:rFonts w:ascii="Times New Roman" w:hAnsi="Times New Roman"/>
          <w:sz w:val="28"/>
          <w:szCs w:val="28"/>
        </w:rPr>
        <w:t xml:space="preserve"> </w:t>
      </w:r>
    </w:p>
    <w:p w14:paraId="4812A1D4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36. </w:t>
      </w:r>
      <w:proofErr w:type="spellStart"/>
      <w:r w:rsidRPr="00347862">
        <w:rPr>
          <w:rFonts w:ascii="Times New Roman" w:hAnsi="Times New Roman"/>
          <w:sz w:val="28"/>
          <w:szCs w:val="28"/>
        </w:rPr>
        <w:t>Gender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Equality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Strategy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2024–2029 : </w:t>
      </w:r>
      <w:proofErr w:type="spellStart"/>
      <w:r w:rsidRPr="00347862">
        <w:rPr>
          <w:rFonts w:ascii="Times New Roman" w:hAnsi="Times New Roman"/>
          <w:sz w:val="28"/>
          <w:szCs w:val="28"/>
        </w:rPr>
        <w:t>Strategy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adopted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by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Council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Europe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оn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6.03.2024.</w:t>
      </w:r>
    </w:p>
    <w:p w14:paraId="0FF8765F" w14:textId="33914DD8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0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https://rm.coe.int/prems-073024-gbr-2573-gender-equality-strategy-2024-29-txt-web-a5-2756/1680afc66a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791AD863" w14:textId="0AE8CDD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37. </w:t>
      </w:r>
      <w:proofErr w:type="spellStart"/>
      <w:r w:rsidRPr="00347862">
        <w:rPr>
          <w:rFonts w:ascii="Times New Roman" w:hAnsi="Times New Roman"/>
          <w:sz w:val="28"/>
          <w:szCs w:val="28"/>
        </w:rPr>
        <w:t>Preventing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and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combating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sexism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347862">
        <w:rPr>
          <w:rFonts w:ascii="Times New Roman" w:hAnsi="Times New Roman"/>
          <w:sz w:val="28"/>
          <w:szCs w:val="28"/>
        </w:rPr>
        <w:t>Recommendation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CM/</w:t>
      </w:r>
      <w:proofErr w:type="spellStart"/>
      <w:r w:rsidRPr="00347862">
        <w:rPr>
          <w:rFonts w:ascii="Times New Roman" w:hAnsi="Times New Roman"/>
          <w:sz w:val="28"/>
          <w:szCs w:val="28"/>
        </w:rPr>
        <w:t>Rec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(2019)1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the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Committee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Ministers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to</w:t>
      </w:r>
      <w:proofErr w:type="spellEnd"/>
      <w:r w:rsidR="00413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member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States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862">
        <w:rPr>
          <w:rFonts w:ascii="Times New Roman" w:hAnsi="Times New Roman"/>
          <w:sz w:val="28"/>
          <w:szCs w:val="28"/>
        </w:rPr>
        <w:t>of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27.03.2019.</w:t>
      </w:r>
    </w:p>
    <w:p w14:paraId="15EC3DB0" w14:textId="62BD45D6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1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https://rm.coe.int/168093b26a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05D49B11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AE1F98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433FA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F774F1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D6B57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E326A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0735D2" w14:textId="019BB86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47862">
        <w:rPr>
          <w:rFonts w:ascii="Times New Roman" w:hAnsi="Times New Roman"/>
          <w:b/>
          <w:bCs/>
          <w:sz w:val="28"/>
          <w:szCs w:val="28"/>
        </w:rPr>
        <w:lastRenderedPageBreak/>
        <w:t>НАЦІОНАЛЬНІ НОРМАТИВНО-ПРАВОВІ АКТИ:</w:t>
      </w:r>
    </w:p>
    <w:p w14:paraId="7025281E" w14:textId="77777777" w:rsidR="00413B33" w:rsidRDefault="00413B33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A88B8F" w14:textId="2BE0F50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1. Конституція України : від 28.06.1996 р.</w:t>
      </w:r>
    </w:p>
    <w:p w14:paraId="6AFED7B8" w14:textId="452C7596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2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http://zakon.rada.gov.ua/laws/show/254%D0%BA/96-%D0%B2%D1%80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0D813EC5" w14:textId="534F340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2. Про забезпечення рівних прав і можливостей жінок і чоловіків : Закон України від 8.09.2005 р.</w:t>
      </w:r>
      <w:r w:rsidR="00413B33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№ 2866-IV.</w:t>
      </w:r>
    </w:p>
    <w:p w14:paraId="3251BB5F" w14:textId="22F49CF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3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https://zakon.rada.gov.ua/laws/show/2866-15#Text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56C966DE" w14:textId="0A99737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3. Кодекс законів про працю </w:t>
      </w:r>
      <w:proofErr w:type="spellStart"/>
      <w:r w:rsidRPr="00347862">
        <w:rPr>
          <w:rFonts w:ascii="Times New Roman" w:hAnsi="Times New Roman"/>
          <w:sz w:val="28"/>
          <w:szCs w:val="28"/>
        </w:rPr>
        <w:t>України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: Закон </w:t>
      </w:r>
      <w:proofErr w:type="spellStart"/>
      <w:r w:rsidRPr="00347862">
        <w:rPr>
          <w:rFonts w:ascii="Times New Roman" w:hAnsi="Times New Roman"/>
          <w:sz w:val="28"/>
          <w:szCs w:val="28"/>
        </w:rPr>
        <w:t>України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від 10.12.1971 №322-VIII (поточна редакція</w:t>
      </w:r>
      <w:r w:rsidR="00413B33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Верховної Ради України від 1.01.2026 р. на підставі Закону України від 15.01.2025 р. № 4219-IX).</w:t>
      </w:r>
    </w:p>
    <w:p w14:paraId="077C34E2" w14:textId="62AFB1DE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4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https://zakon.rada.gov.ua/laws/show/322-08#Text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43057A99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4. Сімейний кодекс України : Закон України від 10.01.2002 р. № 2947-III.</w:t>
      </w:r>
    </w:p>
    <w:p w14:paraId="443D17C6" w14:textId="62A8649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5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https://zakon.rada.gov.ua/laws/show/2947-14#top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76C5D8C0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5. Кримінальний кодекс України : Закон України від 5.04.2001 р. № 2341-III.</w:t>
      </w:r>
    </w:p>
    <w:p w14:paraId="1F192514" w14:textId="222FCFDC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6" w:history="1">
        <w:r w:rsidR="00413B33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https://zakon.rada.gov.ua/laws/show/2341-14#top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13B33">
        <w:rPr>
          <w:rFonts w:ascii="Times New Roman" w:hAnsi="Times New Roman"/>
          <w:sz w:val="28"/>
          <w:szCs w:val="28"/>
        </w:rPr>
        <w:t xml:space="preserve"> </w:t>
      </w:r>
    </w:p>
    <w:p w14:paraId="5D20E19F" w14:textId="4A92964F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6. Про засади запобігання та протидії дискримінації в Україні : Закон України від 6.09.2012 р.</w:t>
      </w:r>
      <w:r w:rsidR="00413B33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№ 5207-VI.</w:t>
      </w:r>
    </w:p>
    <w:p w14:paraId="00E164B4" w14:textId="3F5ABB4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7" w:history="1">
        <w:r w:rsidR="00C375FB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https://zakon.rada.gov.ua/laws/show/5207-17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C375FB">
        <w:rPr>
          <w:rFonts w:ascii="Times New Roman" w:hAnsi="Times New Roman"/>
          <w:sz w:val="28"/>
          <w:szCs w:val="28"/>
        </w:rPr>
        <w:t xml:space="preserve"> </w:t>
      </w:r>
    </w:p>
    <w:p w14:paraId="6606383D" w14:textId="5EF51DF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7. Про внесення змін до деяких законів України щодо забезпечення рівних прав і можливостей</w:t>
      </w:r>
      <w:r w:rsidR="00C375FB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жінок і чоловіків під час проходження військової служби у Збройних Силах України та інших</w:t>
      </w:r>
      <w:r w:rsidR="00C375FB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військових формуваннях : Закон України від 6.09.2018 р. № 2523-VIII.</w:t>
      </w:r>
      <w:r w:rsidR="00C375FB">
        <w:rPr>
          <w:rFonts w:ascii="Times New Roman" w:hAnsi="Times New Roman"/>
          <w:sz w:val="28"/>
          <w:szCs w:val="28"/>
        </w:rPr>
        <w:t xml:space="preserve"> </w:t>
      </w:r>
    </w:p>
    <w:p w14:paraId="17A87A91" w14:textId="7CBB5325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8" w:history="1">
        <w:r w:rsidR="00C375FB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https://zakon.rada.gov.ua/laws/show/2523-19#Text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C375FB">
        <w:rPr>
          <w:rFonts w:ascii="Times New Roman" w:hAnsi="Times New Roman"/>
          <w:sz w:val="28"/>
          <w:szCs w:val="28"/>
        </w:rPr>
        <w:t xml:space="preserve"> </w:t>
      </w:r>
    </w:p>
    <w:p w14:paraId="3572D090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8. Про запобігання та протидію домашньому насильству : Закон України від 7.12.2017 р. № 2229-VIII.</w:t>
      </w:r>
    </w:p>
    <w:p w14:paraId="10B7ED85" w14:textId="50089CD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49" w:history="1">
        <w:r w:rsidR="00C375FB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https://zakon.rada.gov.ua/laws/show/2229-19#Text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C375FB">
        <w:rPr>
          <w:rFonts w:ascii="Times New Roman" w:hAnsi="Times New Roman"/>
          <w:sz w:val="28"/>
          <w:szCs w:val="28"/>
        </w:rPr>
        <w:t xml:space="preserve"> </w:t>
      </w:r>
    </w:p>
    <w:p w14:paraId="0DF710C5" w14:textId="56B03C3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9. Про ратифікацію Конвенції Ради Європи про запобігання насильству стосовно жінок і</w:t>
      </w:r>
      <w:r w:rsidR="00C375FB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домашньому насильству та боротьбу із цими явищами : Закон України від 21.06.2022 р. № 2319-IX.</w:t>
      </w:r>
    </w:p>
    <w:p w14:paraId="5A4B1D6C" w14:textId="142E5C4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0" w:history="1">
        <w:r w:rsidR="00C375FB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https://zakon.rada.gov.ua/laws/show/2319-20#Text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C375FB">
        <w:rPr>
          <w:rFonts w:ascii="Times New Roman" w:hAnsi="Times New Roman"/>
          <w:sz w:val="28"/>
          <w:szCs w:val="28"/>
        </w:rPr>
        <w:t xml:space="preserve"> </w:t>
      </w:r>
    </w:p>
    <w:p w14:paraId="0EB4997F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10. Про державну службу : Закон України від 10.12.2015 р. № 889-VIII.</w:t>
      </w:r>
    </w:p>
    <w:p w14:paraId="417147C5" w14:textId="180BA77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1" w:history="1">
        <w:r w:rsidR="00BB1599" w:rsidRPr="004F62FD">
          <w:rPr>
            <w:rStyle w:val="af1"/>
            <w:rFonts w:ascii="Times New Roman" w:hAnsi="Times New Roman"/>
            <w:sz w:val="28"/>
            <w:szCs w:val="28"/>
          </w:rPr>
          <w:t>http://zakon.rada.gov.ua/laws/show/889-19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B1599">
        <w:rPr>
          <w:rFonts w:ascii="Times New Roman" w:hAnsi="Times New Roman"/>
          <w:sz w:val="28"/>
          <w:szCs w:val="28"/>
        </w:rPr>
        <w:t xml:space="preserve"> </w:t>
      </w:r>
    </w:p>
    <w:p w14:paraId="6C987EBD" w14:textId="1CC214A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11. Про затвердження Національного плану дій з виконання резолюції Ради Безпеки ООН 1325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«Жінки, мир, безпека» на період до 2025 р. : Розпорядження Кабінету Міністрів України від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28.10.2020 р. № 1544-р.</w:t>
      </w:r>
    </w:p>
    <w:p w14:paraId="31430455" w14:textId="45EBE78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2" w:history="1">
        <w:r w:rsidR="00BB1599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https://zakon.rada.gov.ua/laws/show/1544-2020-%D1%80#Text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B1599">
        <w:rPr>
          <w:rFonts w:ascii="Times New Roman" w:hAnsi="Times New Roman"/>
          <w:sz w:val="28"/>
          <w:szCs w:val="28"/>
        </w:rPr>
        <w:t xml:space="preserve"> </w:t>
      </w:r>
    </w:p>
    <w:p w14:paraId="1336542C" w14:textId="77777777" w:rsidR="00BB1599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12. Деякі питання реалізації Державної стратегії забезпечення рівних прав та можливостей жінок і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чоловіків на період до 2030 року : Розпорядження Кабінету Міністрів України від 2.05.2025 р. № 439-р. </w:t>
      </w:r>
    </w:p>
    <w:p w14:paraId="78A8F23F" w14:textId="14FEEF7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3" w:history="1">
        <w:r w:rsidR="00BB1599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https://zakon.rada.gov.ua/laws/show/439-2025-%D1%80#Text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B1599">
        <w:rPr>
          <w:rFonts w:ascii="Times New Roman" w:hAnsi="Times New Roman"/>
          <w:sz w:val="28"/>
          <w:szCs w:val="28"/>
        </w:rPr>
        <w:t xml:space="preserve"> </w:t>
      </w:r>
    </w:p>
    <w:p w14:paraId="129B5E28" w14:textId="6B4FB40E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13. Про схвалення Національної стратегії подолання гендерного розриву в оплаті праці на період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до 2030 року та затвердження операційного плану заходів з її реалізації на 2023–2025 роки :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Розпорядження Кабінету Міністрів України від 15.09.2023 р. № 815-р.</w:t>
      </w:r>
    </w:p>
    <w:p w14:paraId="6D77E98A" w14:textId="636498E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4" w:history="1">
        <w:r w:rsidR="00BB1599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https://zakon.rada.gov.ua/laws/show/815-2023-%D1%80#Text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BB1599">
        <w:rPr>
          <w:rFonts w:ascii="Times New Roman" w:hAnsi="Times New Roman"/>
          <w:sz w:val="28"/>
          <w:szCs w:val="28"/>
        </w:rPr>
        <w:t xml:space="preserve"> </w:t>
      </w:r>
    </w:p>
    <w:p w14:paraId="43416ADC" w14:textId="4D5E123F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lastRenderedPageBreak/>
        <w:t xml:space="preserve">14. Про схвалення Національної стратегії із створення </w:t>
      </w:r>
      <w:proofErr w:type="spellStart"/>
      <w:r w:rsidRPr="00347862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347862">
        <w:rPr>
          <w:rFonts w:ascii="Times New Roman" w:hAnsi="Times New Roman"/>
          <w:sz w:val="28"/>
          <w:szCs w:val="28"/>
        </w:rPr>
        <w:t xml:space="preserve"> простору в Україні на період до</w:t>
      </w:r>
      <w:r w:rsidR="00BB1599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2030 року : Розпорядження Кабінету Міністрів України від 14.04.2021 р. № 366-р.</w:t>
      </w:r>
    </w:p>
    <w:p w14:paraId="3FAD5316" w14:textId="3CB763A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5" w:history="1">
        <w:r w:rsidR="00496895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https://zakon.rada.gov.ua/laws/show/366-2021-%D1%80#Text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96895">
        <w:rPr>
          <w:rFonts w:ascii="Times New Roman" w:hAnsi="Times New Roman"/>
          <w:sz w:val="28"/>
          <w:szCs w:val="28"/>
        </w:rPr>
        <w:t xml:space="preserve"> </w:t>
      </w:r>
      <w:r w:rsidR="00EF2E1D">
        <w:rPr>
          <w:rFonts w:ascii="Times New Roman" w:hAnsi="Times New Roman"/>
          <w:sz w:val="28"/>
          <w:szCs w:val="28"/>
        </w:rPr>
        <w:t xml:space="preserve"> </w:t>
      </w:r>
    </w:p>
    <w:p w14:paraId="38C58EF7" w14:textId="6E89427E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15. Про схвалення Концепції комунікації у сфері гендерної рівності : Розпорядження Кабінету</w:t>
      </w:r>
      <w:r w:rsidR="00496895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Міністрів України від 16.09.2020 р. № 1128-р.</w:t>
      </w:r>
    </w:p>
    <w:p w14:paraId="0E0A6496" w14:textId="163980A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6" w:history="1">
        <w:r w:rsidR="00496895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https://zakon.rada.gov.ua/laws/show/1128-2020-%D1%80#Text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96895">
        <w:rPr>
          <w:rFonts w:ascii="Times New Roman" w:hAnsi="Times New Roman"/>
          <w:sz w:val="28"/>
          <w:szCs w:val="28"/>
        </w:rPr>
        <w:t xml:space="preserve"> </w:t>
      </w:r>
    </w:p>
    <w:p w14:paraId="4C62E4E6" w14:textId="06792FA2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16. Про схвалення Стратегії впровадження гендерної рівності у сфері освіти до 2030 р. та</w:t>
      </w:r>
      <w:r w:rsidR="00496895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затвердження операційного плану заходів на 2022–2024 рр. з її реалізації : Розпорядження Кабінету</w:t>
      </w:r>
      <w:r w:rsidR="00496895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 xml:space="preserve">Міністрів України від 20.12.2022 р. </w:t>
      </w:r>
      <w:r w:rsidR="00496895">
        <w:rPr>
          <w:rFonts w:ascii="Times New Roman" w:hAnsi="Times New Roman"/>
          <w:sz w:val="28"/>
          <w:szCs w:val="28"/>
        </w:rPr>
        <w:t xml:space="preserve">                 </w:t>
      </w:r>
      <w:r w:rsidRPr="00347862">
        <w:rPr>
          <w:rFonts w:ascii="Times New Roman" w:hAnsi="Times New Roman"/>
          <w:sz w:val="28"/>
          <w:szCs w:val="28"/>
        </w:rPr>
        <w:t>№ 1163-р.</w:t>
      </w:r>
    </w:p>
    <w:p w14:paraId="08F42519" w14:textId="7BB4249E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7" w:history="1">
        <w:r w:rsidR="00496895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https://zakon.rada.gov.ua/laws/show/1163-2022-%D1%80#Text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496895">
        <w:rPr>
          <w:rFonts w:ascii="Times New Roman" w:hAnsi="Times New Roman"/>
          <w:sz w:val="28"/>
          <w:szCs w:val="28"/>
        </w:rPr>
        <w:t xml:space="preserve"> </w:t>
      </w:r>
    </w:p>
    <w:p w14:paraId="760608C4" w14:textId="249F442E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17. Про затвердження операційного плану заходів на 2025–2027 роки з реалізації Стратегії впровадження гендерної рівності у сфері освіти до 2030 року реалізації : Розпорядження Кабінету Міністрів</w:t>
      </w:r>
      <w:r w:rsidR="00496895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України від 25.03.2025 р. № 260-р.</w:t>
      </w:r>
    </w:p>
    <w:p w14:paraId="59873ACE" w14:textId="5F50344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8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https://www.kmu.gov.ua/npas/pro-zatverdzhennia-operatsiinoho-planu-zakhodiv-na-20252027-roky-zrealizatsii-stratehii-vprovadzhennia-t250325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5E993D8B" w14:textId="3198F2FC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18. Деякі питання забезпечення рівних прав та можливостей жінок і чоловіків : Постанова Кабінету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Міністрів України від 9.10.2020 р. № 930.</w:t>
      </w:r>
    </w:p>
    <w:p w14:paraId="37DAEB31" w14:textId="2AF775D2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59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https://zakon.rada.gov.ua/laws/show/930-2020-%D0%BF#Text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538FA603" w14:textId="0F4F2089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19. Про затвердження Методичних рекомендацій щодо проведення гендерного аудиту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підприємствами, установами та організаціями : Наказ Міністерства соціальної політики України від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9.08.2021 р. № 448.</w:t>
      </w:r>
    </w:p>
    <w:p w14:paraId="48E0A6B1" w14:textId="4CF7596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0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https://zakon.rada.gov.ua/rada/show/v0448739-21#Text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3F50D893" w14:textId="7C7014B0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20. Про затвердження Методичних рекомендацій щодо оцінювання гендерного впливу галузевих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реформ : Наказ Міністерства соціальної політики України від 14.04.2020 р. № 257.</w:t>
      </w:r>
    </w:p>
    <w:p w14:paraId="337261AD" w14:textId="7A69B69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1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https://zakon.rada.gov.ua/rada/show/v0257739-20#Text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6F9C0224" w14:textId="117B196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21. Про затвердження Методичних рекомендацій щодо впровадження та застосування </w:t>
      </w:r>
      <w:proofErr w:type="spellStart"/>
      <w:r w:rsidRPr="00347862">
        <w:rPr>
          <w:rFonts w:ascii="Times New Roman" w:hAnsi="Times New Roman"/>
          <w:sz w:val="28"/>
          <w:szCs w:val="28"/>
        </w:rPr>
        <w:t>гендерно</w:t>
      </w:r>
      <w:proofErr w:type="spellEnd"/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орієнтованого підходу в бюджетному процесі : Наказ Міністерства фінансів України від 2.01.2019 р. № 1.</w:t>
      </w:r>
    </w:p>
    <w:p w14:paraId="4F0B1098" w14:textId="7AC2E3CB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2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https://zakon.rada.gov.ua/rada/show/v0001201-19#Text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22061A4F" w14:textId="1499FFF0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22. Про затвердження Методичних рекомендацій щодо внесення до колективних договорів та угод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положень, спрямованих на забезпечення рівних прав і можливостей жінок та чоловіків у трудових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відносинах : Наказ Міністерства соціальної політики України від 29.01.2020 р. № 56.</w:t>
      </w:r>
    </w:p>
    <w:p w14:paraId="5F2BFC2C" w14:textId="3B325CB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3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https://zakon.rada.gov.ua/rada/show/v0056739-20#n10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0F1DC536" w14:textId="70499A33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23. Про затвердження Інструкції щодо інтеграції гендерних підходів під час розроблення</w:t>
      </w:r>
      <w:r w:rsidR="00A01EFE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нормативно-правових актів : Наказ Міністерства соціальної політики України від 7.02.2020 р. № 86.</w:t>
      </w:r>
    </w:p>
    <w:p w14:paraId="0423507C" w14:textId="5DE2304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4" w:history="1">
        <w:r w:rsidR="00A01EFE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https://zakon.rada.gov.ua/laws/show/z0211-20#Text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A01EFE">
        <w:rPr>
          <w:rFonts w:ascii="Times New Roman" w:hAnsi="Times New Roman"/>
          <w:sz w:val="28"/>
          <w:szCs w:val="28"/>
        </w:rPr>
        <w:t xml:space="preserve"> </w:t>
      </w:r>
    </w:p>
    <w:p w14:paraId="19DB76AB" w14:textId="75167268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24. Питання проведення </w:t>
      </w:r>
      <w:proofErr w:type="spellStart"/>
      <w:r w:rsidRPr="00347862">
        <w:rPr>
          <w:rFonts w:ascii="Times New Roman" w:hAnsi="Times New Roman"/>
          <w:sz w:val="28"/>
          <w:szCs w:val="28"/>
        </w:rPr>
        <w:t>гендерно</w:t>
      </w:r>
      <w:proofErr w:type="spellEnd"/>
      <w:r w:rsidRPr="00347862">
        <w:rPr>
          <w:rFonts w:ascii="Times New Roman" w:hAnsi="Times New Roman"/>
          <w:sz w:val="28"/>
          <w:szCs w:val="28"/>
        </w:rPr>
        <w:t>-правової експертизи : Постанова Кабінету Міністрів України від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28.11.2018 р. № 997.</w:t>
      </w:r>
    </w:p>
    <w:p w14:paraId="136438A5" w14:textId="4A29FB2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5" w:history="1">
        <w:r w:rsidR="00DC5F46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https://zakon.rada.gov.ua/laws/show/997-2018-%D0%BF#Text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DC5F46">
        <w:rPr>
          <w:rFonts w:ascii="Times New Roman" w:hAnsi="Times New Roman"/>
          <w:sz w:val="28"/>
          <w:szCs w:val="28"/>
        </w:rPr>
        <w:t xml:space="preserve"> </w:t>
      </w:r>
    </w:p>
    <w:p w14:paraId="041F54BB" w14:textId="4CB03400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25. Про затвердження Положення про діяльність дитячих кімнат в установах та організаціях : Наказ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Міністерства соціальної політики України від 19.04.2022 р. № 136.</w:t>
      </w:r>
    </w:p>
    <w:p w14:paraId="41022EA6" w14:textId="296E8F24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lastRenderedPageBreak/>
        <w:t xml:space="preserve">URL: </w:t>
      </w:r>
      <w:hyperlink r:id="rId66" w:history="1">
        <w:r w:rsidR="00DC5F46" w:rsidRPr="004F62FD">
          <w:rPr>
            <w:rStyle w:val="af1"/>
            <w:rFonts w:ascii="Times New Roman" w:hAnsi="Times New Roman"/>
            <w:sz w:val="28"/>
            <w:szCs w:val="28"/>
          </w:rPr>
          <w:t>https://zakon.rada.gov.ua/laws/show/z0557-22#Text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DC5F46">
        <w:rPr>
          <w:rFonts w:ascii="Times New Roman" w:hAnsi="Times New Roman"/>
          <w:sz w:val="28"/>
          <w:szCs w:val="28"/>
        </w:rPr>
        <w:t xml:space="preserve"> </w:t>
      </w:r>
    </w:p>
    <w:p w14:paraId="5B03BEB4" w14:textId="1B625CBA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26. Про затвердження Методичних рекомендацій з реалізації гендерного підходу та підходу,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що базується на дотриманні прав людини, на рівні територіальних громад : Наказ Міністерства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соціальної політики України від 27.12.2022 р. № 359.</w:t>
      </w:r>
    </w:p>
    <w:p w14:paraId="39B7F4BB" w14:textId="3F8757BD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7" w:history="1">
        <w:r w:rsidR="00DC5F46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https://zakon.rada.gov.ua/rada/show/v0359739-22#Text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DC5F46">
        <w:rPr>
          <w:rFonts w:ascii="Times New Roman" w:hAnsi="Times New Roman"/>
          <w:sz w:val="28"/>
          <w:szCs w:val="28"/>
        </w:rPr>
        <w:t xml:space="preserve"> </w:t>
      </w:r>
    </w:p>
    <w:p w14:paraId="3BCB4F4A" w14:textId="1DCBEBD1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27. Про затвердження Методичних рекомендацій щодо організації діяльності уповноважених осіб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(координаторів) з питань забезпечення рівних прав та можливостей жінок і чоловіків, запобігання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та протидії насильству за ознакою статі, відповідальних структурних підрозділів місцевих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державних адміністрацій з питань забезпечення рівних прав та можливостей жінок і чоловіків,</w:t>
      </w:r>
      <w:r w:rsidR="00DC5F46">
        <w:rPr>
          <w:rFonts w:ascii="Times New Roman" w:hAnsi="Times New Roman"/>
          <w:sz w:val="28"/>
          <w:szCs w:val="28"/>
        </w:rPr>
        <w:t xml:space="preserve"> </w:t>
      </w:r>
      <w:r w:rsidRPr="00347862">
        <w:rPr>
          <w:rFonts w:ascii="Times New Roman" w:hAnsi="Times New Roman"/>
          <w:sz w:val="28"/>
          <w:szCs w:val="28"/>
        </w:rPr>
        <w:t>запобігання та протидії насильству за ознакою статі : Наказ Міністерства соціальної політики</w:t>
      </w:r>
    </w:p>
    <w:p w14:paraId="01ADA7B2" w14:textId="77777777" w:rsidR="00347862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>України від 14.09.2023 р. № 332-Н.</w:t>
      </w:r>
    </w:p>
    <w:p w14:paraId="05C5C439" w14:textId="2E68A077" w:rsidR="003E006F" w:rsidRPr="00347862" w:rsidRDefault="00347862" w:rsidP="00347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862">
        <w:rPr>
          <w:rFonts w:ascii="Times New Roman" w:hAnsi="Times New Roman"/>
          <w:sz w:val="28"/>
          <w:szCs w:val="28"/>
        </w:rPr>
        <w:t xml:space="preserve">URL: </w:t>
      </w:r>
      <w:hyperlink r:id="rId68" w:history="1">
        <w:r w:rsidR="00DC5F46" w:rsidRPr="004F62FD">
          <w:rPr>
            <w:rStyle w:val="af1"/>
            <w:rFonts w:ascii="Times New Roman" w:hAnsi="Times New Roman"/>
            <w:sz w:val="28"/>
            <w:szCs w:val="28"/>
          </w:rPr>
          <w:t>https://zakon.rada.gov.ua/rada/show/v0332739-23#Text</w:t>
        </w:r>
      </w:hyperlink>
      <w:r w:rsidRPr="00347862">
        <w:rPr>
          <w:rFonts w:ascii="Times New Roman" w:hAnsi="Times New Roman"/>
          <w:sz w:val="28"/>
          <w:szCs w:val="28"/>
        </w:rPr>
        <w:t>.</w:t>
      </w:r>
      <w:r w:rsidR="00DC5F46">
        <w:rPr>
          <w:rFonts w:ascii="Times New Roman" w:hAnsi="Times New Roman"/>
          <w:sz w:val="28"/>
          <w:szCs w:val="28"/>
        </w:rPr>
        <w:t xml:space="preserve"> </w:t>
      </w:r>
    </w:p>
    <w:sectPr w:rsidR="003E006F" w:rsidRPr="00347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803"/>
    <w:multiLevelType w:val="multilevel"/>
    <w:tmpl w:val="0D10991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3450A6"/>
    <w:multiLevelType w:val="multilevel"/>
    <w:tmpl w:val="6B44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1207290">
    <w:abstractNumId w:val="0"/>
  </w:num>
  <w:num w:numId="2" w16cid:durableId="990209884">
    <w:abstractNumId w:val="0"/>
  </w:num>
  <w:num w:numId="3" w16cid:durableId="1312369033">
    <w:abstractNumId w:val="1"/>
  </w:num>
  <w:num w:numId="4" w16cid:durableId="282348739">
    <w:abstractNumId w:val="0"/>
  </w:num>
  <w:num w:numId="5" w16cid:durableId="681318800">
    <w:abstractNumId w:val="0"/>
  </w:num>
  <w:num w:numId="6" w16cid:durableId="130195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2"/>
    <w:rsid w:val="00052F2A"/>
    <w:rsid w:val="002A48DE"/>
    <w:rsid w:val="00304E77"/>
    <w:rsid w:val="00347862"/>
    <w:rsid w:val="003E006F"/>
    <w:rsid w:val="00413B33"/>
    <w:rsid w:val="00496895"/>
    <w:rsid w:val="004F255D"/>
    <w:rsid w:val="0071205C"/>
    <w:rsid w:val="007336AF"/>
    <w:rsid w:val="007700DF"/>
    <w:rsid w:val="00A01EFE"/>
    <w:rsid w:val="00AA52B6"/>
    <w:rsid w:val="00B15FFF"/>
    <w:rsid w:val="00B53F97"/>
    <w:rsid w:val="00BB1599"/>
    <w:rsid w:val="00BD1660"/>
    <w:rsid w:val="00C375FB"/>
    <w:rsid w:val="00DC5F46"/>
    <w:rsid w:val="00EF2E1D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1A39"/>
  <w15:chartTrackingRefBased/>
  <w15:docId w15:val="{D9AAA902-ED4F-4BEC-83D5-CCAA3E4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DF"/>
    <w:pPr>
      <w:spacing w:after="200"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qFormat/>
    <w:rsid w:val="007700DF"/>
    <w:pPr>
      <w:numPr>
        <w:numId w:val="5"/>
      </w:numPr>
      <w:pBdr>
        <w:bottom w:val="single" w:sz="12" w:space="1" w:color="365F91"/>
      </w:pBdr>
      <w:spacing w:before="600" w:after="240" w:line="240" w:lineRule="auto"/>
      <w:jc w:val="both"/>
      <w:outlineLvl w:val="0"/>
    </w:pPr>
    <w:rPr>
      <w:rFonts w:ascii="Times New Roman" w:hAnsi="Times New Roman"/>
      <w:b/>
      <w:bCs/>
      <w:color w:val="365F91"/>
      <w:sz w:val="32"/>
      <w:szCs w:val="32"/>
      <w:lang w:eastAsia="x-none"/>
    </w:rPr>
  </w:style>
  <w:style w:type="paragraph" w:styleId="2">
    <w:name w:val="heading 2"/>
    <w:basedOn w:val="a"/>
    <w:next w:val="a"/>
    <w:link w:val="20"/>
    <w:qFormat/>
    <w:rsid w:val="007700DF"/>
    <w:pPr>
      <w:numPr>
        <w:ilvl w:val="1"/>
        <w:numId w:val="5"/>
      </w:numPr>
      <w:spacing w:before="360" w:after="240" w:line="240" w:lineRule="auto"/>
      <w:jc w:val="both"/>
      <w:outlineLvl w:val="1"/>
    </w:pPr>
    <w:rPr>
      <w:rFonts w:ascii="Times New Roman" w:hAnsi="Times New Roman"/>
      <w:b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7700DF"/>
    <w:pPr>
      <w:numPr>
        <w:ilvl w:val="2"/>
        <w:numId w:val="6"/>
      </w:numPr>
      <w:spacing w:before="200" w:after="80" w:line="240" w:lineRule="auto"/>
      <w:jc w:val="both"/>
      <w:outlineLvl w:val="2"/>
    </w:pPr>
    <w:rPr>
      <w:rFonts w:ascii="Times New Roman" w:hAnsi="Times New Roman"/>
      <w:b/>
      <w:i/>
      <w:color w:val="4F81BD"/>
      <w:sz w:val="28"/>
      <w:szCs w:val="28"/>
      <w:lang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7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7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47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347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347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347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0DF"/>
    <w:rPr>
      <w:b/>
      <w:bCs/>
      <w:color w:val="365F91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rsid w:val="007700DF"/>
    <w:rPr>
      <w:b/>
      <w:color w:val="365F91"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7700DF"/>
    <w:rPr>
      <w:b/>
      <w:i/>
      <w:color w:val="4F81BD"/>
      <w:sz w:val="28"/>
      <w:szCs w:val="28"/>
      <w:lang w:eastAsia="x-none"/>
    </w:rPr>
  </w:style>
  <w:style w:type="character" w:styleId="a3">
    <w:name w:val="Strong"/>
    <w:uiPriority w:val="22"/>
    <w:qFormat/>
    <w:rsid w:val="007700DF"/>
    <w:rPr>
      <w:rFonts w:ascii="Times New Roman" w:hAnsi="Times New Roman" w:cs="Times New Roman"/>
      <w:b/>
      <w:i/>
      <w:sz w:val="24"/>
    </w:rPr>
  </w:style>
  <w:style w:type="character" w:styleId="a4">
    <w:name w:val="Emphasis"/>
    <w:basedOn w:val="a0"/>
    <w:qFormat/>
    <w:rsid w:val="007700DF"/>
    <w:rPr>
      <w:i/>
      <w:iCs/>
    </w:rPr>
  </w:style>
  <w:style w:type="paragraph" w:styleId="a5">
    <w:name w:val="No Spacing"/>
    <w:uiPriority w:val="1"/>
    <w:qFormat/>
    <w:rsid w:val="007700DF"/>
    <w:rPr>
      <w:rFonts w:ascii="Calibri" w:hAnsi="Calibri"/>
    </w:rPr>
  </w:style>
  <w:style w:type="paragraph" w:styleId="a6">
    <w:name w:val="List Paragraph"/>
    <w:basedOn w:val="a"/>
    <w:uiPriority w:val="34"/>
    <w:qFormat/>
    <w:rsid w:val="007700D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34786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34786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347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347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347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347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"/>
    <w:next w:val="a"/>
    <w:link w:val="a8"/>
    <w:qFormat/>
    <w:locked/>
    <w:rsid w:val="00347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rsid w:val="0034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qFormat/>
    <w:locked/>
    <w:rsid w:val="003478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ідзаголовок Знак"/>
    <w:basedOn w:val="a0"/>
    <w:link w:val="a9"/>
    <w:rsid w:val="00347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47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347862"/>
    <w:rPr>
      <w:rFonts w:ascii="Calibri" w:hAnsi="Calibri"/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34786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3478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rsid w:val="00347862"/>
    <w:rPr>
      <w:rFonts w:ascii="Calibri" w:hAnsi="Calibri"/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347862"/>
    <w:rPr>
      <w:b/>
      <w:bCs/>
      <w:smallCaps/>
      <w:color w:val="365F91" w:themeColor="accent1" w:themeShade="BF"/>
      <w:spacing w:val="5"/>
    </w:rPr>
  </w:style>
  <w:style w:type="character" w:styleId="af1">
    <w:name w:val="Hyperlink"/>
    <w:basedOn w:val="a0"/>
    <w:uiPriority w:val="99"/>
    <w:unhideWhenUsed/>
    <w:rsid w:val="00052F2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52F2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F2E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URL:https://eurlex.europa.eu/LexUriServ/LexUriServ.do?uri=OJ:L:2012:315:0057:0073:EN:PDF" TargetMode="External"/><Relationship Id="rId21" Type="http://schemas.openxmlformats.org/officeDocument/2006/relationships/hyperlink" Target="https://zakon.rada.gov.ua/laws/show/993_122#Text" TargetMode="External"/><Relationship Id="rId42" Type="http://schemas.openxmlformats.org/officeDocument/2006/relationships/hyperlink" Target="http://zakon.rada.gov.ua/laws/show/254%D0%BA/96-%D0%B2%D1%80" TargetMode="External"/><Relationship Id="rId47" Type="http://schemas.openxmlformats.org/officeDocument/2006/relationships/hyperlink" Target="https://zakon.rada.gov.ua/laws/show/5207-17" TargetMode="External"/><Relationship Id="rId63" Type="http://schemas.openxmlformats.org/officeDocument/2006/relationships/hyperlink" Target="https://zakon.rada.gov.ua/rada/show/v0056739-20#n10" TargetMode="External"/><Relationship Id="rId68" Type="http://schemas.openxmlformats.org/officeDocument/2006/relationships/hyperlink" Target="https://zakon.rada.gov.ua/rada/show/v0332739-23#Text" TargetMode="External"/><Relationship Id="rId7" Type="http://schemas.openxmlformats.org/officeDocument/2006/relationships/hyperlink" Target="https://zakon.rada.gov.ua/laws/show/995_042#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un.org/en/s/res/1325(2000)" TargetMode="External"/><Relationship Id="rId29" Type="http://schemas.openxmlformats.org/officeDocument/2006/relationships/hyperlink" Target="URL:https://eurlex.europa.eu/LexUriServ/LexUriServ.do?uri=CELEX:31996L0034:en:HTML" TargetMode="External"/><Relationship Id="rId11" Type="http://schemas.openxmlformats.org/officeDocument/2006/relationships/hyperlink" Target="https://zakon.rada.gov.ua/laws/show/994_927#Text" TargetMode="External"/><Relationship Id="rId24" Type="http://schemas.openxmlformats.org/officeDocument/2006/relationships/hyperlink" Target="https://zakon.rada.gov.ua/laws/show/993_010#Text" TargetMode="External"/><Relationship Id="rId32" Type="http://schemas.openxmlformats.org/officeDocument/2006/relationships/hyperlink" Target="https://eur-lex.europa.eu/eli/dir/2004/113/oj/eng.79" TargetMode="External"/><Relationship Id="rId37" Type="http://schemas.openxmlformats.org/officeDocument/2006/relationships/hyperlink" Target="https://eur-lex.europa.eu/eli/dir/2023/970/oj/eng" TargetMode="External"/><Relationship Id="rId40" Type="http://schemas.openxmlformats.org/officeDocument/2006/relationships/hyperlink" Target="https://rm.coe.int/prems-073024-gbr-2573-gender-equality-strategy-2024-29-txt-web-a5-2756/1680afc66a" TargetMode="External"/><Relationship Id="rId45" Type="http://schemas.openxmlformats.org/officeDocument/2006/relationships/hyperlink" Target="https://zakon.rada.gov.ua/laws/show/2947-14#top" TargetMode="External"/><Relationship Id="rId53" Type="http://schemas.openxmlformats.org/officeDocument/2006/relationships/hyperlink" Target="https://zakon.rada.gov.ua/laws/show/439-2025-%D1%80#Text" TargetMode="External"/><Relationship Id="rId58" Type="http://schemas.openxmlformats.org/officeDocument/2006/relationships/hyperlink" Target="https://www.kmu.gov.ua/npas/pro-zatverdzhennia-operatsiinoho-planu-zakhodiv-na-20252027-roky-zrealizatsii-stratehii-vprovadzhennia-t250325" TargetMode="External"/><Relationship Id="rId66" Type="http://schemas.openxmlformats.org/officeDocument/2006/relationships/hyperlink" Target="https://zakon.rada.gov.ua/laws/show/z0557-22#Text" TargetMode="External"/><Relationship Id="rId5" Type="http://schemas.openxmlformats.org/officeDocument/2006/relationships/hyperlink" Target="https://zakon.rada.gov.ua/laws/show/995_015#Text" TargetMode="External"/><Relationship Id="rId61" Type="http://schemas.openxmlformats.org/officeDocument/2006/relationships/hyperlink" Target="https://zakon.rada.gov.ua/rada/show/v0257739-20#Text" TargetMode="External"/><Relationship Id="rId19" Type="http://schemas.openxmlformats.org/officeDocument/2006/relationships/hyperlink" Target="https://digitallibrary.un.org/record/4067705/files/CEDAW_C_GC_40-EN.pdf" TargetMode="External"/><Relationship Id="rId14" Type="http://schemas.openxmlformats.org/officeDocument/2006/relationships/hyperlink" Target="https://zakon.rada.gov.ua/laws/show/995_g71#Text" TargetMode="External"/><Relationship Id="rId22" Type="http://schemas.openxmlformats.org/officeDocument/2006/relationships/hyperlink" Target="https://zakon.rada.gov.ua/laws/show/993_161#Text" TargetMode="External"/><Relationship Id="rId27" Type="http://schemas.openxmlformats.org/officeDocument/2006/relationships/hyperlink" Target="https://eur-lex.europa.eu/eli/dir/1979/7/oj/eng" TargetMode="External"/><Relationship Id="rId30" Type="http://schemas.openxmlformats.org/officeDocument/2006/relationships/hyperlink" Target="https://eur-lex.europa.eu/eli/dir/2000/78/oj/eng" TargetMode="External"/><Relationship Id="rId35" Type="http://schemas.openxmlformats.org/officeDocument/2006/relationships/hyperlink" Target="https://eur-lex.europa.eu/eli/dir/2019/1158/oj/eng" TargetMode="External"/><Relationship Id="rId43" Type="http://schemas.openxmlformats.org/officeDocument/2006/relationships/hyperlink" Target="https://zakon.rada.gov.ua/laws/show/2866-15#Text" TargetMode="External"/><Relationship Id="rId48" Type="http://schemas.openxmlformats.org/officeDocument/2006/relationships/hyperlink" Target="https://zakon.rada.gov.ua/laws/show/2523-19#Text" TargetMode="External"/><Relationship Id="rId56" Type="http://schemas.openxmlformats.org/officeDocument/2006/relationships/hyperlink" Target="https://zakon.rada.gov.ua/laws/show/1128-2020-%D1%80#Text" TargetMode="External"/><Relationship Id="rId64" Type="http://schemas.openxmlformats.org/officeDocument/2006/relationships/hyperlink" Target="https://zakon.rada.gov.ua/laws/show/z0211-20#Text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zakon.rada.gov.ua/laws/show/995_207#Text" TargetMode="External"/><Relationship Id="rId51" Type="http://schemas.openxmlformats.org/officeDocument/2006/relationships/hyperlink" Target="http://zakon.rada.gov.ua/laws/show/889-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gitallibrary.un.org/record/179739/files/A_RES_48_104-EN.pdf" TargetMode="External"/><Relationship Id="rId17" Type="http://schemas.openxmlformats.org/officeDocument/2006/relationships/hyperlink" Target="https://zakon.rada.gov.ua/laws/show/994_903" TargetMode="External"/><Relationship Id="rId25" Type="http://schemas.openxmlformats.org/officeDocument/2006/relationships/hyperlink" Target="URL:https://normlex.ilo.org/dyn/nrmlx_en/f?p=NORMLEXPUB:12100:0::NO::P12100_ILO_CODE:C190" TargetMode="External"/><Relationship Id="rId33" Type="http://schemas.openxmlformats.org/officeDocument/2006/relationships/hyperlink" Target="https://eur-lex.europa.eu/eli/dir/2006/54/oj/eng" TargetMode="External"/><Relationship Id="rId38" Type="http://schemas.openxmlformats.org/officeDocument/2006/relationships/hyperlink" Target="https://eurlex.europa.eu/legalcontent/EN/TXT/PDF/?uri=CELEX:32024L1500" TargetMode="External"/><Relationship Id="rId46" Type="http://schemas.openxmlformats.org/officeDocument/2006/relationships/hyperlink" Target="https://zakon.rada.gov.ua/laws/show/2341-14#top" TargetMode="External"/><Relationship Id="rId59" Type="http://schemas.openxmlformats.org/officeDocument/2006/relationships/hyperlink" Target="https://zakon.rada.gov.ua/laws/show/930-2020-%D0%BF#Text" TargetMode="External"/><Relationship Id="rId67" Type="http://schemas.openxmlformats.org/officeDocument/2006/relationships/hyperlink" Target="https://zakon.rada.gov.ua/rada/show/v0359739-22#Text" TargetMode="External"/><Relationship Id="rId20" Type="http://schemas.openxmlformats.org/officeDocument/2006/relationships/hyperlink" Target="https://zakon.rada.gov.ua/laws/show/993_002#Text" TargetMode="External"/><Relationship Id="rId41" Type="http://schemas.openxmlformats.org/officeDocument/2006/relationships/hyperlink" Target="https://rm.coe.int/168093b26a" TargetMode="External"/><Relationship Id="rId54" Type="http://schemas.openxmlformats.org/officeDocument/2006/relationships/hyperlink" Target="https://zakon.rada.gov.ua/laws/show/815-2023-%D1%80#Text" TargetMode="External"/><Relationship Id="rId62" Type="http://schemas.openxmlformats.org/officeDocument/2006/relationships/hyperlink" Target="https://zakon.rada.gov.ua/rada/show/v0001201-19#Text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gitallibrary.un.org/record/3923923/files/A_RES_70_1-EN.pdf" TargetMode="External"/><Relationship Id="rId15" Type="http://schemas.openxmlformats.org/officeDocument/2006/relationships/hyperlink" Target="https://zakon.rada.gov.ua/laws/show/995_507#Text" TargetMode="External"/><Relationship Id="rId23" Type="http://schemas.openxmlformats.org/officeDocument/2006/relationships/hyperlink" Target="https://zakon.rada.gov.ua/laws/show/993_062#Text" TargetMode="External"/><Relationship Id="rId28" Type="http://schemas.openxmlformats.org/officeDocument/2006/relationships/hyperlink" Target="https://eur-lex.europa.eu/eli/dir/1992/85/oj/eng" TargetMode="External"/><Relationship Id="rId36" Type="http://schemas.openxmlformats.org/officeDocument/2006/relationships/hyperlink" Target="https://eur-lex.europa.eu/eli/dir/2022/2381/oj/eng" TargetMode="External"/><Relationship Id="rId49" Type="http://schemas.openxmlformats.org/officeDocument/2006/relationships/hyperlink" Target="https://zakon.rada.gov.ua/laws/show/2229-19#Text" TargetMode="External"/><Relationship Id="rId57" Type="http://schemas.openxmlformats.org/officeDocument/2006/relationships/hyperlink" Target="https://zakon.rada.gov.ua/laws/show/1163-2022-%D1%80#Text" TargetMode="External"/><Relationship Id="rId10" Type="http://schemas.openxmlformats.org/officeDocument/2006/relationships/hyperlink" Target="https://zakon.rada.gov.ua/laws/show/994_001-11#Text" TargetMode="External"/><Relationship Id="rId31" Type="http://schemas.openxmlformats.org/officeDocument/2006/relationships/hyperlink" Target="https://eur-lex.europa.eu/eli/dir/2000/43/oj/eng" TargetMode="External"/><Relationship Id="rId44" Type="http://schemas.openxmlformats.org/officeDocument/2006/relationships/hyperlink" Target="https://zakon.rada.gov.ua/laws/show/322-08#Text" TargetMode="External"/><Relationship Id="rId52" Type="http://schemas.openxmlformats.org/officeDocument/2006/relationships/hyperlink" Target="https://zakon.rada.gov.ua/laws/show/1544-2020-%D1%80#Text" TargetMode="External"/><Relationship Id="rId60" Type="http://schemas.openxmlformats.org/officeDocument/2006/relationships/hyperlink" Target="https://zakon.rada.gov.ua/rada/show/v0448739-21#Text" TargetMode="External"/><Relationship Id="rId65" Type="http://schemas.openxmlformats.org/officeDocument/2006/relationships/hyperlink" Target="https://zakon.rada.gov.ua/laws/show/997-2018-%D0%BF#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4_858#Text" TargetMode="External"/><Relationship Id="rId13" Type="http://schemas.openxmlformats.org/officeDocument/2006/relationships/hyperlink" Target="https://zakon.rada.gov.ua/laws/show/994_062#Text" TargetMode="External"/><Relationship Id="rId18" Type="http://schemas.openxmlformats.org/officeDocument/2006/relationships/hyperlink" Target="https://cutt.ly/irnCwGe" TargetMode="External"/><Relationship Id="rId39" Type="http://schemas.openxmlformats.org/officeDocument/2006/relationships/hyperlink" Target="URL:https://ec.europa.eu/newsroom/just/items/682425/en" TargetMode="External"/><Relationship Id="rId34" Type="http://schemas.openxmlformats.org/officeDocument/2006/relationships/hyperlink" Target="https://eur-lex.europa.eu/eli/dir/2010/41/oj/eng" TargetMode="External"/><Relationship Id="rId50" Type="http://schemas.openxmlformats.org/officeDocument/2006/relationships/hyperlink" Target="https://zakon.rada.gov.ua/laws/show/2319-20#Text" TargetMode="External"/><Relationship Id="rId55" Type="http://schemas.openxmlformats.org/officeDocument/2006/relationships/hyperlink" Target="https://zakon.rada.gov.ua/laws/show/366-2021-%D1%80#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12180</Words>
  <Characters>6944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Костіна Наталія</dc:creator>
  <cp:keywords/>
  <dc:description/>
  <cp:lastModifiedBy>Костіна Наталія</cp:lastModifiedBy>
  <cp:revision>2</cp:revision>
  <dcterms:created xsi:type="dcterms:W3CDTF">2026-06-11T07:01:00Z</dcterms:created>
  <dcterms:modified xsi:type="dcterms:W3CDTF">2026-06-11T07:21:00Z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2026-06-11T07:20:22Z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bb160417-bfc4-455d-94f0-761de1ab9fc0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