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1D90227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sz w:val="28"/>
          <w:szCs w:val="28"/>
          <w:lang w:val="uk-UA"/>
        </w:rPr>
        <w:t>Мороз Марії Олексіївни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, яка працює на посаді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державного ринкового нагляду Департаменту державного нагляду (контролю) за безпекою на наземному транспорт Державної служби України з безпеки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>на транспорті</w:t>
      </w:r>
    </w:p>
    <w:p w14:paraId="5163F31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8300A5A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проведеної перевірки встановлено, що до Мороз Марії Олексіївни не застосовуються заборони, визначені частиною третьою і четвертою статті 1 Закону України “Про очищення влади”.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0A270E8"/>
    <w:rsid w:val="2EBB65AD"/>
    <w:rsid w:val="3EFA4B62"/>
    <w:rsid w:val="405A079A"/>
    <w:rsid w:val="46CB5EB5"/>
    <w:rsid w:val="61327AFE"/>
    <w:rsid w:val="6CBE27EA"/>
    <w:rsid w:val="6CD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955D332F05974432BAFC77012C37836F_13</vt:lpwstr>
  </property>
</Properties>
</file>