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3BAAF7AE" w14:textId="761E11C2" w:rsidR="009F50C9" w:rsidRPr="009F50C9" w:rsidRDefault="009F50C9" w:rsidP="009F50C9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Кікілашвілі</w:t>
      </w:r>
      <w:proofErr w:type="spellEnd"/>
      <w:r>
        <w:t xml:space="preserve"> Віталія Михайловича, який</w:t>
      </w:r>
      <w:r w:rsidRPr="0059019A">
        <w:t xml:space="preserve"> працює на посаді </w:t>
      </w:r>
      <w:r w:rsidRPr="00297F89">
        <w:t xml:space="preserve">старшого державного інспектора відділу державного контролю на наземному транспорті Управління державного нагляду (контролю) у Львівській області Державної служби України з безпеки на транспорті </w:t>
      </w:r>
    </w:p>
    <w:p w14:paraId="64E609BB" w14:textId="1B117FB9" w:rsidR="007347C8" w:rsidRPr="0084482B" w:rsidRDefault="009F50C9" w:rsidP="009F50C9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Кікілашвілі</w:t>
      </w:r>
      <w:proofErr w:type="spellEnd"/>
      <w:r>
        <w:t xml:space="preserve"> Віталія Михайловича</w:t>
      </w:r>
      <w:r w:rsidRPr="0059019A">
        <w:t>, не застосовуються заборони, визначені частиною третьою і четвертою статті 1 Закону України “Про очищення влади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9F50C9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2026-05-21T11:30:00Z</dcterms:created>
  <dcterms:modified xsi:type="dcterms:W3CDTF">2026-05-21T11:30:00Z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