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984"/>
        <w:gridCol w:w="1418"/>
        <w:gridCol w:w="2126"/>
        <w:gridCol w:w="1701"/>
      </w:tblGrid>
      <w:tr w:rsidR="00F84D90" w:rsidRPr="007C2BBE" w14:paraId="109FBC37" w14:textId="77777777" w:rsidTr="00F84D90">
        <w:trPr>
          <w:trHeight w:val="608"/>
        </w:trPr>
        <w:tc>
          <w:tcPr>
            <w:tcW w:w="538" w:type="dxa"/>
            <w:noWrap/>
            <w:vAlign w:val="center"/>
          </w:tcPr>
          <w:p w14:paraId="7EDAE3C4" w14:textId="77777777" w:rsidR="00F84D90" w:rsidRPr="007C2BBE" w:rsidRDefault="00F84D9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F84D90" w:rsidRPr="007C2BBE" w:rsidRDefault="00F84D90"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F84D90" w:rsidRPr="007C2BBE" w:rsidRDefault="00F84D9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F84D90" w:rsidRPr="007C2BBE" w:rsidRDefault="00F84D90"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F84D90" w:rsidRPr="007C2BBE" w:rsidRDefault="00F84D90"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F84D90" w:rsidRPr="007C2BBE" w:rsidRDefault="00F84D9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4" w:type="dxa"/>
            <w:vAlign w:val="center"/>
          </w:tcPr>
          <w:p w14:paraId="30EFBE11" w14:textId="77777777" w:rsidR="00F84D90" w:rsidRPr="007C2BBE" w:rsidRDefault="00F84D90"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418" w:type="dxa"/>
            <w:vAlign w:val="center"/>
          </w:tcPr>
          <w:p w14:paraId="785B5622" w14:textId="77777777" w:rsidR="00F84D90" w:rsidRPr="007C2BBE" w:rsidRDefault="00F84D9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F84D90" w:rsidRPr="007C2BBE" w:rsidRDefault="00F84D90"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F84D90" w:rsidRPr="007C2BBE" w:rsidRDefault="00F84D90"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F84D90" w:rsidRPr="007C2BBE" w14:paraId="471E013E" w14:textId="77777777" w:rsidTr="00F84D90">
        <w:trPr>
          <w:trHeight w:val="58"/>
        </w:trPr>
        <w:tc>
          <w:tcPr>
            <w:tcW w:w="538" w:type="dxa"/>
            <w:noWrap/>
            <w:vAlign w:val="center"/>
          </w:tcPr>
          <w:p w14:paraId="232193F2" w14:textId="60455A8B"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 xml:space="preserve">1 </w:t>
            </w:r>
          </w:p>
        </w:tc>
        <w:tc>
          <w:tcPr>
            <w:tcW w:w="1305" w:type="dxa"/>
            <w:vAlign w:val="center"/>
          </w:tcPr>
          <w:p w14:paraId="5A357AA3" w14:textId="5FAF7A2F"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1248/9/2024</w:t>
            </w:r>
          </w:p>
        </w:tc>
        <w:tc>
          <w:tcPr>
            <w:tcW w:w="1134" w:type="dxa"/>
            <w:vAlign w:val="center"/>
          </w:tcPr>
          <w:p w14:paraId="50AEA33E" w14:textId="69EF484B"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10.09.2024</w:t>
            </w:r>
          </w:p>
        </w:tc>
        <w:tc>
          <w:tcPr>
            <w:tcW w:w="1276" w:type="dxa"/>
            <w:vAlign w:val="center"/>
          </w:tcPr>
          <w:p w14:paraId="56B96E2B" w14:textId="1BB562AE"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18.09.2024</w:t>
            </w:r>
          </w:p>
        </w:tc>
        <w:tc>
          <w:tcPr>
            <w:tcW w:w="1276" w:type="dxa"/>
            <w:vAlign w:val="center"/>
          </w:tcPr>
          <w:p w14:paraId="22C45000" w14:textId="1897633D"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13.09.2024</w:t>
            </w:r>
          </w:p>
        </w:tc>
        <w:tc>
          <w:tcPr>
            <w:tcW w:w="1276" w:type="dxa"/>
            <w:vAlign w:val="center"/>
          </w:tcPr>
          <w:p w14:paraId="603DC473" w14:textId="02C6CD37"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Заява на розширення ліцензії</w:t>
            </w:r>
          </w:p>
        </w:tc>
        <w:tc>
          <w:tcPr>
            <w:tcW w:w="1984" w:type="dxa"/>
            <w:vAlign w:val="center"/>
          </w:tcPr>
          <w:p w14:paraId="533D7A3E" w14:textId="75DE45EE"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ТКАЛІЧ ЮРІЙ АНАТОЛІЙОВИЧ</w:t>
            </w:r>
          </w:p>
        </w:tc>
        <w:tc>
          <w:tcPr>
            <w:tcW w:w="1418" w:type="dxa"/>
            <w:vAlign w:val="center"/>
          </w:tcPr>
          <w:p w14:paraId="78876F9E" w14:textId="6B2DBFEF"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59638A">
              <w:rPr>
                <w:rFonts w:ascii="Times New Roman" w:hAnsi="Times New Roman" w:cs="Times New Roman"/>
                <w:sz w:val="18"/>
                <w:szCs w:val="18"/>
              </w:rPr>
              <w:t>автомобілями,міжнародні</w:t>
            </w:r>
            <w:proofErr w:type="spellEnd"/>
            <w:r w:rsidRPr="0059638A">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2126" w:type="dxa"/>
            <w:vAlign w:val="center"/>
          </w:tcPr>
          <w:p w14:paraId="7ED1EB18" w14:textId="5529130F"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23CCFB32" w:rsidR="00F84D90" w:rsidRPr="0059638A" w:rsidRDefault="00F84D90" w:rsidP="0059638A">
            <w:pPr>
              <w:jc w:val="center"/>
              <w:rPr>
                <w:rFonts w:ascii="Times New Roman" w:hAnsi="Times New Roman" w:cs="Times New Roman"/>
                <w:b/>
                <w:sz w:val="18"/>
                <w:szCs w:val="18"/>
              </w:rPr>
            </w:pPr>
            <w:r w:rsidRPr="0059638A">
              <w:rPr>
                <w:rFonts w:ascii="Times New Roman" w:hAnsi="Times New Roman" w:cs="Times New Roman"/>
                <w:sz w:val="18"/>
                <w:szCs w:val="18"/>
              </w:rPr>
              <w:t>Вкладка "Матеріально - технічна база":</w:t>
            </w:r>
            <w:r w:rsidRPr="0059638A">
              <w:rPr>
                <w:rFonts w:ascii="Times New Roman" w:hAnsi="Times New Roman" w:cs="Times New Roman"/>
                <w:sz w:val="18"/>
                <w:szCs w:val="18"/>
              </w:rPr>
              <w:br/>
              <w:t xml:space="preserve">- відсутній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Зазначена інформація не є підтвердженням трирічного досвіду провадження господарської діяльності з виду "внутрішні перевезення небезпечних </w:t>
            </w:r>
            <w:r w:rsidRPr="0059638A">
              <w:rPr>
                <w:rFonts w:ascii="Times New Roman" w:hAnsi="Times New Roman" w:cs="Times New Roman"/>
                <w:sz w:val="18"/>
                <w:szCs w:val="18"/>
              </w:rPr>
              <w:lastRenderedPageBreak/>
              <w:t>вантажів та небезпечних відходів вантажними автомобілями".</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3A47" w14:textId="77777777" w:rsidR="00E15521" w:rsidRDefault="00E15521" w:rsidP="0016479B">
      <w:pPr>
        <w:spacing w:after="0" w:line="240" w:lineRule="auto"/>
      </w:pPr>
      <w:r>
        <w:separator/>
      </w:r>
    </w:p>
  </w:endnote>
  <w:endnote w:type="continuationSeparator" w:id="0">
    <w:p w14:paraId="0F2FA2FE" w14:textId="77777777" w:rsidR="00E15521" w:rsidRDefault="00E15521"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8A6F6" w14:textId="77777777" w:rsidR="00E15521" w:rsidRDefault="00E15521" w:rsidP="0016479B">
      <w:pPr>
        <w:spacing w:after="0" w:line="240" w:lineRule="auto"/>
      </w:pPr>
      <w:r>
        <w:separator/>
      </w:r>
    </w:p>
  </w:footnote>
  <w:footnote w:type="continuationSeparator" w:id="0">
    <w:p w14:paraId="2C66134C" w14:textId="77777777" w:rsidR="00E15521" w:rsidRDefault="00E15521"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51F1015A"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F84D90">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5521"/>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4D90"/>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BCE6-D6E6-4BAF-9FB1-49DAF880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1281</Words>
  <Characters>731</Characters>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2021-07-12T11:20:00Z</cp:lastPrinted>
  <dcterms:created xsi:type="dcterms:W3CDTF">2024-04-18T12:13:00Z</dcterms:created>
  <dcterms:modified xsi:type="dcterms:W3CDTF">2024-09-18T07:48:00Z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