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A3977" w14:textId="77777777"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 2</w:t>
      </w:r>
    </w:p>
    <w:p w14:paraId="2E4B3EC2" w14:textId="77777777"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наказу Державної служби України з безпеки на транспорті </w:t>
      </w:r>
    </w:p>
    <w:p w14:paraId="17B3589E" w14:textId="77777777"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від __________________2025 року  № _______</w:t>
      </w:r>
    </w:p>
    <w:p w14:paraId="565B6B75" w14:textId="77777777" w:rsidR="00EB1327" w:rsidRDefault="00EB1327">
      <w:pPr>
        <w:spacing w:after="0"/>
        <w:jc w:val="center"/>
        <w:rPr>
          <w:rFonts w:ascii="Times New Roman" w:eastAsia="Times New Roman" w:hAnsi="Times New Roman" w:cs="Times New Roman"/>
          <w:sz w:val="28"/>
          <w:szCs w:val="28"/>
        </w:rPr>
      </w:pPr>
    </w:p>
    <w:p w14:paraId="0C363AFA" w14:textId="77777777" w:rsidR="00EB1327" w:rsidRDefault="00EB1327">
      <w:pPr>
        <w:spacing w:after="0"/>
        <w:jc w:val="center"/>
        <w:rPr>
          <w:rFonts w:ascii="Times New Roman" w:eastAsia="Times New Roman" w:hAnsi="Times New Roman" w:cs="Times New Roman"/>
          <w:sz w:val="28"/>
          <w:szCs w:val="28"/>
        </w:rPr>
      </w:pPr>
    </w:p>
    <w:p w14:paraId="178149A3" w14:textId="77777777" w:rsidR="00EB1327" w:rsidRDefault="00C334EB">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ПЕРЕЛІК</w:t>
      </w:r>
    </w:p>
    <w:p w14:paraId="55F2AA43" w14:textId="2E7A3989" w:rsidR="00EB1327" w:rsidRDefault="00C334EB">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заяв здобувачів ліцензій про</w:t>
      </w:r>
      <w:r w:rsidR="00937538">
        <w:rPr>
          <w:rFonts w:ascii="Times New Roman" w:eastAsia="Times New Roman" w:hAnsi="Times New Roman" w:cs="Times New Roman"/>
          <w:b/>
          <w:sz w:val="28"/>
          <w:szCs w:val="28"/>
        </w:rPr>
        <w:t xml:space="preserve"> отримання ліцензій, розширення</w:t>
      </w:r>
      <w:r w:rsidR="001E1230">
        <w:rPr>
          <w:rFonts w:ascii="Times New Roman" w:eastAsia="Times New Roman" w:hAnsi="Times New Roman" w:cs="Times New Roman"/>
          <w:b/>
          <w:sz w:val="28"/>
          <w:szCs w:val="28"/>
        </w:rPr>
        <w:t xml:space="preserve"> </w:t>
      </w:r>
      <w:r w:rsidR="001E1230" w:rsidRPr="00D70CAE">
        <w:rPr>
          <w:rFonts w:ascii="Times New Roman" w:hAnsi="Times New Roman" w:cs="Times New Roman"/>
          <w:b/>
          <w:sz w:val="28"/>
          <w:szCs w:val="28"/>
        </w:rPr>
        <w:t xml:space="preserve">провадження виду господарської діяльності </w:t>
      </w:r>
      <w:r>
        <w:rPr>
          <w:rFonts w:ascii="Times New Roman" w:eastAsia="Times New Roman" w:hAnsi="Times New Roman" w:cs="Times New Roman"/>
          <w:b/>
          <w:sz w:val="28"/>
          <w:szCs w:val="28"/>
        </w:rPr>
        <w:t>на право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50828D2D" w14:textId="77777777" w:rsidR="00EB1327" w:rsidRPr="007E29B6" w:rsidRDefault="00EB1327" w:rsidP="007E29B6">
      <w:pPr>
        <w:spacing w:after="0" w:line="240" w:lineRule="auto"/>
        <w:ind w:right="-113"/>
        <w:contextualSpacing/>
        <w:jc w:val="center"/>
        <w:rPr>
          <w:rFonts w:ascii="Times New Roman" w:eastAsia="Times New Roman" w:hAnsi="Times New Roman" w:cs="Times New Roman"/>
          <w:sz w:val="20"/>
          <w:szCs w:val="20"/>
        </w:rPr>
      </w:pPr>
    </w:p>
    <w:tbl>
      <w:tblPr>
        <w:tblStyle w:val="a4"/>
        <w:tblW w:w="15835" w:type="dxa"/>
        <w:tblLayout w:type="fixed"/>
        <w:tblLook w:val="04A0" w:firstRow="1" w:lastRow="0" w:firstColumn="1" w:lastColumn="0" w:noHBand="0" w:noVBand="1"/>
      </w:tblPr>
      <w:tblGrid>
        <w:gridCol w:w="563"/>
        <w:gridCol w:w="1385"/>
        <w:gridCol w:w="1377"/>
        <w:gridCol w:w="1220"/>
        <w:gridCol w:w="1220"/>
        <w:gridCol w:w="1221"/>
        <w:gridCol w:w="1323"/>
        <w:gridCol w:w="1793"/>
        <w:gridCol w:w="1375"/>
        <w:gridCol w:w="1843"/>
        <w:gridCol w:w="2515"/>
      </w:tblGrid>
      <w:tr w:rsidR="007E29B6" w:rsidRPr="007E29B6" w14:paraId="3D8C97FC" w14:textId="77777777" w:rsidTr="002466CE">
        <w:trPr>
          <w:trHeight w:val="20"/>
        </w:trPr>
        <w:tc>
          <w:tcPr>
            <w:tcW w:w="563" w:type="dxa"/>
            <w:noWrap/>
          </w:tcPr>
          <w:p w14:paraId="016C8DCD" w14:textId="165689C5"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b/>
                <w:sz w:val="20"/>
                <w:szCs w:val="20"/>
              </w:rPr>
              <w:t>№ з/п</w:t>
            </w:r>
          </w:p>
        </w:tc>
        <w:tc>
          <w:tcPr>
            <w:tcW w:w="1385" w:type="dxa"/>
            <w:noWrap/>
          </w:tcPr>
          <w:p w14:paraId="3C88B13D" w14:textId="10F0120D"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b/>
                <w:sz w:val="20"/>
                <w:szCs w:val="20"/>
              </w:rPr>
              <w:t>Тип заяви</w:t>
            </w:r>
          </w:p>
        </w:tc>
        <w:tc>
          <w:tcPr>
            <w:tcW w:w="1377" w:type="dxa"/>
          </w:tcPr>
          <w:p w14:paraId="63043ABD" w14:textId="64F13B23"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b/>
                <w:sz w:val="20"/>
                <w:szCs w:val="20"/>
              </w:rPr>
              <w:t>Номер заяви</w:t>
            </w:r>
          </w:p>
        </w:tc>
        <w:tc>
          <w:tcPr>
            <w:tcW w:w="1220" w:type="dxa"/>
            <w:noWrap/>
          </w:tcPr>
          <w:p w14:paraId="344E5833" w14:textId="15769352"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b/>
                <w:sz w:val="20"/>
                <w:szCs w:val="20"/>
              </w:rPr>
              <w:t>Дата заяви</w:t>
            </w:r>
          </w:p>
        </w:tc>
        <w:tc>
          <w:tcPr>
            <w:tcW w:w="1220" w:type="dxa"/>
            <w:noWrap/>
          </w:tcPr>
          <w:p w14:paraId="3C9A79D0" w14:textId="00FE6FF5"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b/>
                <w:sz w:val="20"/>
                <w:szCs w:val="20"/>
              </w:rPr>
              <w:t>Термін до якого залишено без руху</w:t>
            </w:r>
          </w:p>
        </w:tc>
        <w:tc>
          <w:tcPr>
            <w:tcW w:w="1221" w:type="dxa"/>
            <w:noWrap/>
          </w:tcPr>
          <w:p w14:paraId="0D3FFFE0" w14:textId="3C19C233"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b/>
                <w:sz w:val="20"/>
                <w:szCs w:val="20"/>
              </w:rPr>
              <w:t>Дата заяви після залишення без руху</w:t>
            </w:r>
          </w:p>
        </w:tc>
        <w:tc>
          <w:tcPr>
            <w:tcW w:w="1323" w:type="dxa"/>
          </w:tcPr>
          <w:p w14:paraId="6B47E9A6" w14:textId="433C0136"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b/>
                <w:sz w:val="20"/>
                <w:szCs w:val="20"/>
              </w:rPr>
              <w:t>Код ЄДРПОУ/ РНОКПП</w:t>
            </w:r>
          </w:p>
        </w:tc>
        <w:tc>
          <w:tcPr>
            <w:tcW w:w="1793" w:type="dxa"/>
          </w:tcPr>
          <w:p w14:paraId="40DB64C3" w14:textId="70073C05"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b/>
                <w:sz w:val="20"/>
                <w:szCs w:val="20"/>
              </w:rPr>
              <w:t>Найменування</w:t>
            </w:r>
          </w:p>
        </w:tc>
        <w:tc>
          <w:tcPr>
            <w:tcW w:w="1375" w:type="dxa"/>
          </w:tcPr>
          <w:p w14:paraId="3BB57690" w14:textId="60968FFD"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b/>
                <w:sz w:val="20"/>
                <w:szCs w:val="20"/>
              </w:rPr>
              <w:t>Вид господарської діяльності</w:t>
            </w:r>
          </w:p>
        </w:tc>
        <w:tc>
          <w:tcPr>
            <w:tcW w:w="1843" w:type="dxa"/>
          </w:tcPr>
          <w:p w14:paraId="3B925777" w14:textId="0B1EC6A3"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b/>
                <w:sz w:val="20"/>
                <w:szCs w:val="20"/>
              </w:rPr>
              <w:t>Підстава залишення без розгляду</w:t>
            </w:r>
          </w:p>
        </w:tc>
        <w:tc>
          <w:tcPr>
            <w:tcW w:w="2515" w:type="dxa"/>
          </w:tcPr>
          <w:p w14:paraId="7832524F" w14:textId="36B71A01"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b/>
                <w:sz w:val="20"/>
                <w:szCs w:val="20"/>
              </w:rPr>
              <w:t>Зміст підстави для залишення без розгляду</w:t>
            </w:r>
          </w:p>
        </w:tc>
      </w:tr>
      <w:tr w:rsidR="007E29B6" w:rsidRPr="007E29B6" w14:paraId="4EFCE59B" w14:textId="77777777" w:rsidTr="002466CE">
        <w:trPr>
          <w:trHeight w:val="20"/>
        </w:trPr>
        <w:tc>
          <w:tcPr>
            <w:tcW w:w="563" w:type="dxa"/>
            <w:noWrap/>
            <w:hideMark/>
          </w:tcPr>
          <w:p w14:paraId="1321A8DE" w14:textId="1C3B9EDA"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1</w:t>
            </w:r>
          </w:p>
        </w:tc>
        <w:tc>
          <w:tcPr>
            <w:tcW w:w="1385" w:type="dxa"/>
            <w:noWrap/>
            <w:hideMark/>
          </w:tcPr>
          <w:p w14:paraId="0D57FE7B"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Заява про розширення ліцензії</w:t>
            </w:r>
          </w:p>
        </w:tc>
        <w:tc>
          <w:tcPr>
            <w:tcW w:w="1377" w:type="dxa"/>
            <w:hideMark/>
          </w:tcPr>
          <w:p w14:paraId="03CA6025"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2348/4/2025</w:t>
            </w:r>
          </w:p>
        </w:tc>
        <w:tc>
          <w:tcPr>
            <w:tcW w:w="1220" w:type="dxa"/>
            <w:noWrap/>
            <w:hideMark/>
          </w:tcPr>
          <w:p w14:paraId="05D72C68"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21.04.2025</w:t>
            </w:r>
          </w:p>
        </w:tc>
        <w:tc>
          <w:tcPr>
            <w:tcW w:w="1220" w:type="dxa"/>
            <w:noWrap/>
            <w:hideMark/>
          </w:tcPr>
          <w:p w14:paraId="2ACF57C4"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29.04.2025</w:t>
            </w:r>
          </w:p>
        </w:tc>
        <w:tc>
          <w:tcPr>
            <w:tcW w:w="1221" w:type="dxa"/>
            <w:noWrap/>
            <w:hideMark/>
          </w:tcPr>
          <w:p w14:paraId="6F66C6B4" w14:textId="4426815E" w:rsidR="007E29B6" w:rsidRPr="007E29B6" w:rsidRDefault="007E29B6" w:rsidP="007E29B6">
            <w:pPr>
              <w:ind w:right="-113"/>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Заява не надіслана </w:t>
            </w:r>
            <w:r w:rsidR="002466CE">
              <w:rPr>
                <w:rFonts w:ascii="Times New Roman" w:eastAsia="Times New Roman" w:hAnsi="Times New Roman" w:cs="Times New Roman"/>
                <w:sz w:val="20"/>
                <w:szCs w:val="20"/>
              </w:rPr>
              <w:t xml:space="preserve">повторно </w:t>
            </w:r>
          </w:p>
        </w:tc>
        <w:tc>
          <w:tcPr>
            <w:tcW w:w="1323" w:type="dxa"/>
            <w:hideMark/>
          </w:tcPr>
          <w:p w14:paraId="54E1D2B0"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2952515317</w:t>
            </w:r>
          </w:p>
        </w:tc>
        <w:tc>
          <w:tcPr>
            <w:tcW w:w="1793" w:type="dxa"/>
            <w:hideMark/>
          </w:tcPr>
          <w:p w14:paraId="765C87F8"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КЛЕПА РУСЛАН БОРИСОВИЧ</w:t>
            </w:r>
          </w:p>
        </w:tc>
        <w:tc>
          <w:tcPr>
            <w:tcW w:w="1375" w:type="dxa"/>
            <w:hideMark/>
          </w:tcPr>
          <w:p w14:paraId="56D933B9"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 xml:space="preserve">внутрішні перевезення пасажирів легковими автомобілями на </w:t>
            </w:r>
            <w:proofErr w:type="spellStart"/>
            <w:r w:rsidRPr="007E29B6">
              <w:rPr>
                <w:rFonts w:ascii="Times New Roman" w:eastAsia="Times New Roman" w:hAnsi="Times New Roman" w:cs="Times New Roman"/>
                <w:sz w:val="20"/>
                <w:szCs w:val="20"/>
              </w:rPr>
              <w:t>замовлення,внутрішні</w:t>
            </w:r>
            <w:proofErr w:type="spellEnd"/>
            <w:r w:rsidRPr="007E29B6">
              <w:rPr>
                <w:rFonts w:ascii="Times New Roman" w:eastAsia="Times New Roman" w:hAnsi="Times New Roman" w:cs="Times New Roman"/>
                <w:sz w:val="20"/>
                <w:szCs w:val="20"/>
              </w:rPr>
              <w:t xml:space="preserve"> перевезення пасажирів на </w:t>
            </w:r>
            <w:proofErr w:type="spellStart"/>
            <w:r w:rsidRPr="007E29B6">
              <w:rPr>
                <w:rFonts w:ascii="Times New Roman" w:eastAsia="Times New Roman" w:hAnsi="Times New Roman" w:cs="Times New Roman"/>
                <w:sz w:val="20"/>
                <w:szCs w:val="20"/>
              </w:rPr>
              <w:t>таксі,міжнародні</w:t>
            </w:r>
            <w:proofErr w:type="spellEnd"/>
            <w:r w:rsidRPr="007E29B6">
              <w:rPr>
                <w:rFonts w:ascii="Times New Roman" w:eastAsia="Times New Roman" w:hAnsi="Times New Roman" w:cs="Times New Roman"/>
                <w:sz w:val="20"/>
                <w:szCs w:val="20"/>
              </w:rPr>
              <w:t xml:space="preserve"> перевезення пасажирів на таксі</w:t>
            </w:r>
          </w:p>
        </w:tc>
        <w:tc>
          <w:tcPr>
            <w:tcW w:w="1843" w:type="dxa"/>
            <w:hideMark/>
          </w:tcPr>
          <w:p w14:paraId="65A21925"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w:t>
            </w:r>
            <w:r w:rsidRPr="007E29B6">
              <w:rPr>
                <w:rFonts w:ascii="Times New Roman" w:eastAsia="Times New Roman" w:hAnsi="Times New Roman" w:cs="Times New Roman"/>
                <w:sz w:val="20"/>
                <w:szCs w:val="20"/>
              </w:rPr>
              <w:lastRenderedPageBreak/>
              <w:t>документи, що додаються до заяви для отримання ліцензії, подані не в повному обсязі.</w:t>
            </w:r>
          </w:p>
        </w:tc>
        <w:tc>
          <w:tcPr>
            <w:tcW w:w="2515" w:type="dxa"/>
            <w:hideMark/>
          </w:tcPr>
          <w:p w14:paraId="16AB9196"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lastRenderedPageBreak/>
              <w:t>Вкладка "Транспортні засоби":</w:t>
            </w:r>
            <w:r w:rsidRPr="007E29B6">
              <w:rPr>
                <w:rFonts w:ascii="Times New Roman" w:eastAsia="Times New Roman" w:hAnsi="Times New Roman" w:cs="Times New Roman"/>
                <w:sz w:val="20"/>
                <w:szCs w:val="20"/>
              </w:rPr>
              <w:br/>
              <w:t>- ТЗ KA4006CB:</w:t>
            </w:r>
            <w:r w:rsidRPr="007E29B6">
              <w:rPr>
                <w:rFonts w:ascii="Times New Roman" w:eastAsia="Times New Roman" w:hAnsi="Times New Roman" w:cs="Times New Roman"/>
                <w:sz w:val="20"/>
                <w:szCs w:val="20"/>
              </w:rPr>
              <w:br/>
              <w:t xml:space="preserve">- відсутня кольорова фотокопія свідоцтва про реєстрацію ТЗ. Згідно постанови КМУ від 2 грудня 2015 р. №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повинні бути додані кольорові фотокопії свідоцтв про реєстрацію транспортних засобів та тимчасових реєстраційних талонів, якщо їх </w:t>
            </w:r>
            <w:r w:rsidRPr="007E29B6">
              <w:rPr>
                <w:rFonts w:ascii="Times New Roman" w:eastAsia="Times New Roman" w:hAnsi="Times New Roman" w:cs="Times New Roman"/>
                <w:sz w:val="20"/>
                <w:szCs w:val="20"/>
              </w:rPr>
              <w:lastRenderedPageBreak/>
              <w:t>оформлення передбачено.</w:t>
            </w:r>
            <w:r w:rsidRPr="007E29B6">
              <w:rPr>
                <w:rFonts w:ascii="Times New Roman" w:eastAsia="Times New Roman" w:hAnsi="Times New Roman" w:cs="Times New Roman"/>
                <w:sz w:val="20"/>
                <w:szCs w:val="20"/>
              </w:rPr>
              <w:br/>
              <w:t>- у розділі "</w:t>
            </w:r>
            <w:proofErr w:type="spellStart"/>
            <w:r w:rsidRPr="007E29B6">
              <w:rPr>
                <w:rFonts w:ascii="Times New Roman" w:eastAsia="Times New Roman" w:hAnsi="Times New Roman" w:cs="Times New Roman"/>
                <w:sz w:val="20"/>
                <w:szCs w:val="20"/>
              </w:rPr>
              <w:t>Спецоблданання</w:t>
            </w:r>
            <w:proofErr w:type="spellEnd"/>
            <w:r w:rsidRPr="007E29B6">
              <w:rPr>
                <w:rFonts w:ascii="Times New Roman" w:eastAsia="Times New Roman" w:hAnsi="Times New Roman" w:cs="Times New Roman"/>
                <w:sz w:val="20"/>
                <w:szCs w:val="20"/>
              </w:rPr>
              <w:t xml:space="preserve"> таксі" не заповнено поля "марка таксометра", "тип таксометра", "серійний номер таксометра".</w:t>
            </w:r>
          </w:p>
        </w:tc>
      </w:tr>
      <w:tr w:rsidR="007E29B6" w:rsidRPr="007E29B6" w14:paraId="193489D0" w14:textId="77777777" w:rsidTr="002466CE">
        <w:trPr>
          <w:trHeight w:val="20"/>
        </w:trPr>
        <w:tc>
          <w:tcPr>
            <w:tcW w:w="563" w:type="dxa"/>
            <w:noWrap/>
            <w:hideMark/>
          </w:tcPr>
          <w:p w14:paraId="57015B66" w14:textId="488EDAB2"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lastRenderedPageBreak/>
              <w:t>2</w:t>
            </w:r>
          </w:p>
        </w:tc>
        <w:tc>
          <w:tcPr>
            <w:tcW w:w="1385" w:type="dxa"/>
            <w:noWrap/>
            <w:hideMark/>
          </w:tcPr>
          <w:p w14:paraId="6A1C4E11"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Заява про отримання ліцензії</w:t>
            </w:r>
          </w:p>
        </w:tc>
        <w:tc>
          <w:tcPr>
            <w:tcW w:w="1377" w:type="dxa"/>
            <w:hideMark/>
          </w:tcPr>
          <w:p w14:paraId="5AEBBF3C"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2124/4/2025</w:t>
            </w:r>
          </w:p>
        </w:tc>
        <w:tc>
          <w:tcPr>
            <w:tcW w:w="1220" w:type="dxa"/>
            <w:noWrap/>
            <w:hideMark/>
          </w:tcPr>
          <w:p w14:paraId="21145191"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18.04.2025</w:t>
            </w:r>
          </w:p>
        </w:tc>
        <w:tc>
          <w:tcPr>
            <w:tcW w:w="1220" w:type="dxa"/>
            <w:noWrap/>
            <w:hideMark/>
          </w:tcPr>
          <w:p w14:paraId="2389E951"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05.05.2025</w:t>
            </w:r>
          </w:p>
        </w:tc>
        <w:tc>
          <w:tcPr>
            <w:tcW w:w="1221" w:type="dxa"/>
            <w:noWrap/>
            <w:hideMark/>
          </w:tcPr>
          <w:p w14:paraId="7CC88065"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29.04.2025</w:t>
            </w:r>
          </w:p>
        </w:tc>
        <w:tc>
          <w:tcPr>
            <w:tcW w:w="1323" w:type="dxa"/>
            <w:hideMark/>
          </w:tcPr>
          <w:p w14:paraId="32F296D5"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2504815536</w:t>
            </w:r>
          </w:p>
        </w:tc>
        <w:tc>
          <w:tcPr>
            <w:tcW w:w="1793" w:type="dxa"/>
            <w:hideMark/>
          </w:tcPr>
          <w:p w14:paraId="1F9131D6"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ТИХОНЮК ВОЛОДИМИР МИКОЛАЙОВИЧ</w:t>
            </w:r>
          </w:p>
        </w:tc>
        <w:tc>
          <w:tcPr>
            <w:tcW w:w="1375" w:type="dxa"/>
            <w:hideMark/>
          </w:tcPr>
          <w:p w14:paraId="2031AB05"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внутрішні перевезення пасажирів автобусами</w:t>
            </w:r>
          </w:p>
        </w:tc>
        <w:tc>
          <w:tcPr>
            <w:tcW w:w="1843" w:type="dxa"/>
            <w:hideMark/>
          </w:tcPr>
          <w:p w14:paraId="2C7AB536"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15" w:type="dxa"/>
            <w:hideMark/>
          </w:tcPr>
          <w:p w14:paraId="7A869CA6"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Вкладка "Транспортні засоби":</w:t>
            </w:r>
            <w:r w:rsidRPr="007E29B6">
              <w:rPr>
                <w:rFonts w:ascii="Times New Roman" w:eastAsia="Times New Roman" w:hAnsi="Times New Roman" w:cs="Times New Roman"/>
                <w:sz w:val="20"/>
                <w:szCs w:val="20"/>
              </w:rPr>
              <w:br/>
              <w:t>- ТЗ AO0889BM - невірно вказано клас автобуса згідно "ПОСТАНОВИ від 22 грудня 2010 р. № 1166 Про єдині вимоги до конструкції та технічного стану колісних транспортних засобів, що експлуатуються".</w:t>
            </w:r>
          </w:p>
        </w:tc>
      </w:tr>
      <w:tr w:rsidR="007E29B6" w:rsidRPr="007E29B6" w14:paraId="7F9587DB" w14:textId="77777777" w:rsidTr="002466CE">
        <w:trPr>
          <w:trHeight w:val="20"/>
        </w:trPr>
        <w:tc>
          <w:tcPr>
            <w:tcW w:w="563" w:type="dxa"/>
            <w:noWrap/>
            <w:hideMark/>
          </w:tcPr>
          <w:p w14:paraId="0F97ADA2" w14:textId="2B68CB29"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3</w:t>
            </w:r>
          </w:p>
        </w:tc>
        <w:tc>
          <w:tcPr>
            <w:tcW w:w="1385" w:type="dxa"/>
            <w:noWrap/>
            <w:hideMark/>
          </w:tcPr>
          <w:p w14:paraId="48ECD4C0"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Заява про отримання ліцензії</w:t>
            </w:r>
          </w:p>
        </w:tc>
        <w:tc>
          <w:tcPr>
            <w:tcW w:w="1377" w:type="dxa"/>
            <w:hideMark/>
          </w:tcPr>
          <w:p w14:paraId="40AAACBB"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2975/4/2025</w:t>
            </w:r>
          </w:p>
        </w:tc>
        <w:tc>
          <w:tcPr>
            <w:tcW w:w="1220" w:type="dxa"/>
            <w:noWrap/>
            <w:hideMark/>
          </w:tcPr>
          <w:p w14:paraId="6EB159BF"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25.04.2025</w:t>
            </w:r>
          </w:p>
        </w:tc>
        <w:tc>
          <w:tcPr>
            <w:tcW w:w="1220" w:type="dxa"/>
            <w:noWrap/>
            <w:hideMark/>
          </w:tcPr>
          <w:p w14:paraId="24CCF018"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06.05.2025</w:t>
            </w:r>
          </w:p>
        </w:tc>
        <w:tc>
          <w:tcPr>
            <w:tcW w:w="1221" w:type="dxa"/>
            <w:noWrap/>
            <w:hideMark/>
          </w:tcPr>
          <w:p w14:paraId="65239E5C"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29.04.2025</w:t>
            </w:r>
          </w:p>
        </w:tc>
        <w:tc>
          <w:tcPr>
            <w:tcW w:w="1323" w:type="dxa"/>
            <w:hideMark/>
          </w:tcPr>
          <w:p w14:paraId="227F20DE"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45677856</w:t>
            </w:r>
          </w:p>
        </w:tc>
        <w:tc>
          <w:tcPr>
            <w:tcW w:w="1793" w:type="dxa"/>
            <w:hideMark/>
          </w:tcPr>
          <w:p w14:paraId="021C9847"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ТОВ "ЕДАМО-ТРАНС"</w:t>
            </w:r>
          </w:p>
        </w:tc>
        <w:tc>
          <w:tcPr>
            <w:tcW w:w="1375" w:type="dxa"/>
            <w:hideMark/>
          </w:tcPr>
          <w:p w14:paraId="1E0A950A"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 xml:space="preserve">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w:t>
            </w:r>
            <w:r w:rsidRPr="007E29B6">
              <w:rPr>
                <w:rFonts w:ascii="Times New Roman" w:eastAsia="Times New Roman" w:hAnsi="Times New Roman" w:cs="Times New Roman"/>
                <w:sz w:val="20"/>
                <w:szCs w:val="20"/>
              </w:rPr>
              <w:lastRenderedPageBreak/>
              <w:t>небезпечних відходів вантажними автомобілями</w:t>
            </w:r>
          </w:p>
        </w:tc>
        <w:tc>
          <w:tcPr>
            <w:tcW w:w="1843" w:type="dxa"/>
            <w:hideMark/>
          </w:tcPr>
          <w:p w14:paraId="170471C9"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w:t>
            </w:r>
            <w:r w:rsidRPr="007E29B6">
              <w:rPr>
                <w:rFonts w:ascii="Times New Roman" w:eastAsia="Times New Roman" w:hAnsi="Times New Roman" w:cs="Times New Roman"/>
                <w:sz w:val="20"/>
                <w:szCs w:val="20"/>
              </w:rPr>
              <w:lastRenderedPageBreak/>
              <w:t>містить даних, які обов’язково вносяться до них згідно з Законом.</w:t>
            </w:r>
          </w:p>
        </w:tc>
        <w:tc>
          <w:tcPr>
            <w:tcW w:w="2515" w:type="dxa"/>
            <w:hideMark/>
          </w:tcPr>
          <w:p w14:paraId="208DEBA3"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lastRenderedPageBreak/>
              <w:t>Вкладка "Транспортні засоби":</w:t>
            </w:r>
            <w:r w:rsidRPr="007E29B6">
              <w:rPr>
                <w:rFonts w:ascii="Times New Roman" w:eastAsia="Times New Roman" w:hAnsi="Times New Roman" w:cs="Times New Roman"/>
                <w:sz w:val="20"/>
                <w:szCs w:val="20"/>
              </w:rPr>
              <w:br/>
              <w:t>ТЗ AO5393IE - у розділі "Додаткова інформація" відсутній вид діяльності, який зазначений у заяві, а саме: "внутрішні перевезення небезпечних вантажів та небезпечних відходів вантажними автомобілями".</w:t>
            </w:r>
          </w:p>
        </w:tc>
      </w:tr>
      <w:tr w:rsidR="007E29B6" w:rsidRPr="007E29B6" w14:paraId="204DE627" w14:textId="77777777" w:rsidTr="002466CE">
        <w:trPr>
          <w:trHeight w:val="20"/>
        </w:trPr>
        <w:tc>
          <w:tcPr>
            <w:tcW w:w="563" w:type="dxa"/>
            <w:noWrap/>
            <w:hideMark/>
          </w:tcPr>
          <w:p w14:paraId="2689CCE1" w14:textId="6E46BE55"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4</w:t>
            </w:r>
          </w:p>
        </w:tc>
        <w:tc>
          <w:tcPr>
            <w:tcW w:w="1385" w:type="dxa"/>
            <w:noWrap/>
            <w:hideMark/>
          </w:tcPr>
          <w:p w14:paraId="0F859202"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Заява про розширення ліцензії</w:t>
            </w:r>
          </w:p>
        </w:tc>
        <w:tc>
          <w:tcPr>
            <w:tcW w:w="1377" w:type="dxa"/>
            <w:hideMark/>
          </w:tcPr>
          <w:p w14:paraId="123F0808"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3011/4/2025</w:t>
            </w:r>
          </w:p>
        </w:tc>
        <w:tc>
          <w:tcPr>
            <w:tcW w:w="1220" w:type="dxa"/>
            <w:noWrap/>
            <w:hideMark/>
          </w:tcPr>
          <w:p w14:paraId="1723E251"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26.04.2025</w:t>
            </w:r>
          </w:p>
        </w:tc>
        <w:tc>
          <w:tcPr>
            <w:tcW w:w="1220" w:type="dxa"/>
            <w:noWrap/>
            <w:hideMark/>
          </w:tcPr>
          <w:p w14:paraId="56ADF4DF"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05.05.2025</w:t>
            </w:r>
          </w:p>
        </w:tc>
        <w:tc>
          <w:tcPr>
            <w:tcW w:w="1221" w:type="dxa"/>
            <w:noWrap/>
            <w:hideMark/>
          </w:tcPr>
          <w:p w14:paraId="6A97F8BC"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29.04.2025</w:t>
            </w:r>
          </w:p>
        </w:tc>
        <w:tc>
          <w:tcPr>
            <w:tcW w:w="1323" w:type="dxa"/>
            <w:hideMark/>
          </w:tcPr>
          <w:p w14:paraId="632E2973"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2961404470</w:t>
            </w:r>
          </w:p>
        </w:tc>
        <w:tc>
          <w:tcPr>
            <w:tcW w:w="1793" w:type="dxa"/>
            <w:hideMark/>
          </w:tcPr>
          <w:p w14:paraId="7CF902DB"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СПИЦЯ ОСКАР ЛЕОНІДОВИЧ</w:t>
            </w:r>
          </w:p>
        </w:tc>
        <w:tc>
          <w:tcPr>
            <w:tcW w:w="1375" w:type="dxa"/>
            <w:hideMark/>
          </w:tcPr>
          <w:p w14:paraId="77EF82D7"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відходів),внутрішні перевезення пасажирів на таксі</w:t>
            </w:r>
          </w:p>
        </w:tc>
        <w:tc>
          <w:tcPr>
            <w:tcW w:w="1843" w:type="dxa"/>
            <w:hideMark/>
          </w:tcPr>
          <w:p w14:paraId="3A7B78E7"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15" w:type="dxa"/>
            <w:hideMark/>
          </w:tcPr>
          <w:p w14:paraId="2DDA0711"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Вкладка "Транспортні засоби":</w:t>
            </w:r>
            <w:r w:rsidRPr="007E29B6">
              <w:rPr>
                <w:rFonts w:ascii="Times New Roman" w:eastAsia="Times New Roman" w:hAnsi="Times New Roman" w:cs="Times New Roman"/>
                <w:sz w:val="20"/>
                <w:szCs w:val="20"/>
              </w:rPr>
              <w:br/>
              <w:t xml:space="preserve">- ТЗ AX1405MP - якість фотокопії </w:t>
            </w:r>
            <w:proofErr w:type="spellStart"/>
            <w:r w:rsidRPr="007E29B6">
              <w:rPr>
                <w:rFonts w:ascii="Times New Roman" w:eastAsia="Times New Roman" w:hAnsi="Times New Roman" w:cs="Times New Roman"/>
                <w:sz w:val="20"/>
                <w:szCs w:val="20"/>
              </w:rPr>
              <w:t>зворотньої</w:t>
            </w:r>
            <w:proofErr w:type="spellEnd"/>
            <w:r w:rsidRPr="007E29B6">
              <w:rPr>
                <w:rFonts w:ascii="Times New Roman" w:eastAsia="Times New Roman" w:hAnsi="Times New Roman" w:cs="Times New Roman"/>
                <w:sz w:val="20"/>
                <w:szCs w:val="20"/>
              </w:rPr>
              <w:t xml:space="preserve"> сторони свідоцтва про реєстрацію ТЗ не дозволяє перевірити подану інформацію, а саме серія та номер </w:t>
            </w:r>
            <w:proofErr w:type="spellStart"/>
            <w:r w:rsidRPr="007E29B6">
              <w:rPr>
                <w:rFonts w:ascii="Times New Roman" w:eastAsia="Times New Roman" w:hAnsi="Times New Roman" w:cs="Times New Roman"/>
                <w:sz w:val="20"/>
                <w:szCs w:val="20"/>
              </w:rPr>
              <w:t>СпР</w:t>
            </w:r>
            <w:proofErr w:type="spellEnd"/>
            <w:r w:rsidRPr="007E29B6">
              <w:rPr>
                <w:rFonts w:ascii="Times New Roman" w:eastAsia="Times New Roman" w:hAnsi="Times New Roman" w:cs="Times New Roman"/>
                <w:sz w:val="20"/>
                <w:szCs w:val="20"/>
              </w:rPr>
              <w:t>, кількість сидячих місць з місцем водія, клас екологічності (інформація нечитабельна, зрізана).</w:t>
            </w:r>
            <w:r w:rsidRPr="007E29B6">
              <w:rPr>
                <w:rFonts w:ascii="Times New Roman" w:eastAsia="Times New Roman" w:hAnsi="Times New Roman" w:cs="Times New Roman"/>
                <w:sz w:val="20"/>
                <w:szCs w:val="20"/>
              </w:rPr>
              <w:br/>
              <w:t>Вкладка "Матеріально-технічна база":</w:t>
            </w:r>
            <w:r w:rsidRPr="007E29B6">
              <w:rPr>
                <w:rFonts w:ascii="Times New Roman" w:eastAsia="Times New Roman" w:hAnsi="Times New Roman" w:cs="Times New Roman"/>
                <w:sz w:val="20"/>
                <w:szCs w:val="20"/>
              </w:rPr>
              <w:br/>
              <w:t>- Відомості про "Трирічний досвід" заповнювати не потрібно.</w:t>
            </w:r>
            <w:r w:rsidRPr="007E29B6">
              <w:rPr>
                <w:rFonts w:ascii="Times New Roman" w:eastAsia="Times New Roman" w:hAnsi="Times New Roman" w:cs="Times New Roman"/>
                <w:sz w:val="20"/>
                <w:szCs w:val="20"/>
              </w:rPr>
              <w:br/>
              <w:t>- Відомості про "Зберігання ТЗ", "Технічне обслуговування та ремонт" відсутня фотокопія договору про надання послуг з відповідним Контрагентом.</w:t>
            </w:r>
          </w:p>
        </w:tc>
      </w:tr>
      <w:tr w:rsidR="007E29B6" w:rsidRPr="007E29B6" w14:paraId="6ECE4FEE" w14:textId="77777777" w:rsidTr="002466CE">
        <w:trPr>
          <w:trHeight w:val="20"/>
        </w:trPr>
        <w:tc>
          <w:tcPr>
            <w:tcW w:w="563" w:type="dxa"/>
            <w:noWrap/>
            <w:hideMark/>
          </w:tcPr>
          <w:p w14:paraId="67832AE0" w14:textId="2B00A5F0"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5</w:t>
            </w:r>
          </w:p>
        </w:tc>
        <w:tc>
          <w:tcPr>
            <w:tcW w:w="1385" w:type="dxa"/>
            <w:noWrap/>
            <w:hideMark/>
          </w:tcPr>
          <w:p w14:paraId="2E10C2DF"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Заява про отримання ліцензії</w:t>
            </w:r>
          </w:p>
        </w:tc>
        <w:tc>
          <w:tcPr>
            <w:tcW w:w="1377" w:type="dxa"/>
            <w:hideMark/>
          </w:tcPr>
          <w:p w14:paraId="5410A347"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1468/4/2025</w:t>
            </w:r>
          </w:p>
        </w:tc>
        <w:tc>
          <w:tcPr>
            <w:tcW w:w="1220" w:type="dxa"/>
            <w:noWrap/>
            <w:hideMark/>
          </w:tcPr>
          <w:p w14:paraId="1D54B276"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11.04.2025</w:t>
            </w:r>
          </w:p>
        </w:tc>
        <w:tc>
          <w:tcPr>
            <w:tcW w:w="1220" w:type="dxa"/>
            <w:noWrap/>
            <w:hideMark/>
          </w:tcPr>
          <w:p w14:paraId="554F2046"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05.05.2025</w:t>
            </w:r>
          </w:p>
        </w:tc>
        <w:tc>
          <w:tcPr>
            <w:tcW w:w="1221" w:type="dxa"/>
            <w:noWrap/>
            <w:hideMark/>
          </w:tcPr>
          <w:p w14:paraId="5795FB3D"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29.04.2025</w:t>
            </w:r>
          </w:p>
        </w:tc>
        <w:tc>
          <w:tcPr>
            <w:tcW w:w="1323" w:type="dxa"/>
            <w:hideMark/>
          </w:tcPr>
          <w:p w14:paraId="2FD43CE3"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3246304828</w:t>
            </w:r>
          </w:p>
        </w:tc>
        <w:tc>
          <w:tcPr>
            <w:tcW w:w="1793" w:type="dxa"/>
            <w:hideMark/>
          </w:tcPr>
          <w:p w14:paraId="7C308F40"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АНДРІЙЧУК НАТАЛІЯ ВАСИЛІВНА</w:t>
            </w:r>
          </w:p>
        </w:tc>
        <w:tc>
          <w:tcPr>
            <w:tcW w:w="1375" w:type="dxa"/>
            <w:hideMark/>
          </w:tcPr>
          <w:p w14:paraId="6DF492B1"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внутрішні перевезення пасажирів на таксі</w:t>
            </w:r>
          </w:p>
        </w:tc>
        <w:tc>
          <w:tcPr>
            <w:tcW w:w="1843" w:type="dxa"/>
            <w:hideMark/>
          </w:tcPr>
          <w:p w14:paraId="5AAC87A9"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w:t>
            </w:r>
            <w:r w:rsidRPr="007E29B6">
              <w:rPr>
                <w:rFonts w:ascii="Times New Roman" w:eastAsia="Times New Roman" w:hAnsi="Times New Roman" w:cs="Times New Roman"/>
                <w:sz w:val="20"/>
                <w:szCs w:val="20"/>
              </w:rPr>
              <w:lastRenderedPageBreak/>
              <w:t>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15" w:type="dxa"/>
            <w:hideMark/>
          </w:tcPr>
          <w:p w14:paraId="27DD45DF"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lastRenderedPageBreak/>
              <w:t>Вкладка "транспортні засоби":</w:t>
            </w:r>
            <w:r w:rsidRPr="007E29B6">
              <w:rPr>
                <w:rFonts w:ascii="Times New Roman" w:eastAsia="Times New Roman" w:hAnsi="Times New Roman" w:cs="Times New Roman"/>
                <w:sz w:val="20"/>
                <w:szCs w:val="20"/>
              </w:rPr>
              <w:br/>
              <w:t>- ТЗ AT3605YA:</w:t>
            </w:r>
            <w:r w:rsidRPr="007E29B6">
              <w:rPr>
                <w:rFonts w:ascii="Times New Roman" w:eastAsia="Times New Roman" w:hAnsi="Times New Roman" w:cs="Times New Roman"/>
                <w:sz w:val="20"/>
                <w:szCs w:val="20"/>
              </w:rPr>
              <w:br/>
              <w:t xml:space="preserve">- відсутня кольорова фотокопія свідоцтва про реєстрацію ТЗ, за наявності якого дійсний тимчасовий </w:t>
            </w:r>
            <w:proofErr w:type="spellStart"/>
            <w:r w:rsidRPr="007E29B6">
              <w:rPr>
                <w:rFonts w:ascii="Times New Roman" w:eastAsia="Times New Roman" w:hAnsi="Times New Roman" w:cs="Times New Roman"/>
                <w:sz w:val="20"/>
                <w:szCs w:val="20"/>
              </w:rPr>
              <w:t>реєстраційни</w:t>
            </w:r>
            <w:proofErr w:type="spellEnd"/>
            <w:r w:rsidRPr="007E29B6">
              <w:rPr>
                <w:rFonts w:ascii="Times New Roman" w:eastAsia="Times New Roman" w:hAnsi="Times New Roman" w:cs="Times New Roman"/>
                <w:sz w:val="20"/>
                <w:szCs w:val="20"/>
              </w:rPr>
              <w:t xml:space="preserve"> талон. Згідно </w:t>
            </w:r>
            <w:r w:rsidRPr="007E29B6">
              <w:rPr>
                <w:rFonts w:ascii="Times New Roman" w:eastAsia="Times New Roman" w:hAnsi="Times New Roman" w:cs="Times New Roman"/>
                <w:sz w:val="20"/>
                <w:szCs w:val="20"/>
              </w:rPr>
              <w:lastRenderedPageBreak/>
              <w:t>постанови КМУ від 2 грудня 2015 р. №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7E29B6">
              <w:rPr>
                <w:rFonts w:ascii="Times New Roman" w:eastAsia="Times New Roman" w:hAnsi="Times New Roman" w:cs="Times New Roman"/>
                <w:sz w:val="20"/>
                <w:szCs w:val="20"/>
              </w:rPr>
              <w:br/>
              <w:t>- обрані види діяльності у розділі «Додаткова інформація» не відповідають видам діяльності у заяві;</w:t>
            </w:r>
            <w:r w:rsidRPr="007E29B6">
              <w:rPr>
                <w:rFonts w:ascii="Times New Roman" w:eastAsia="Times New Roman" w:hAnsi="Times New Roman" w:cs="Times New Roman"/>
                <w:sz w:val="20"/>
                <w:szCs w:val="20"/>
              </w:rPr>
              <w:br/>
              <w:t>- у розділі "</w:t>
            </w:r>
            <w:proofErr w:type="spellStart"/>
            <w:r w:rsidRPr="007E29B6">
              <w:rPr>
                <w:rFonts w:ascii="Times New Roman" w:eastAsia="Times New Roman" w:hAnsi="Times New Roman" w:cs="Times New Roman"/>
                <w:sz w:val="20"/>
                <w:szCs w:val="20"/>
              </w:rPr>
              <w:t>Спецобладнання</w:t>
            </w:r>
            <w:proofErr w:type="spellEnd"/>
            <w:r w:rsidRPr="007E29B6">
              <w:rPr>
                <w:rFonts w:ascii="Times New Roman" w:eastAsia="Times New Roman" w:hAnsi="Times New Roman" w:cs="Times New Roman"/>
                <w:sz w:val="20"/>
                <w:szCs w:val="20"/>
              </w:rPr>
              <w:t xml:space="preserve"> таксі" не заповнено поля "марка таксометра", "тип таксометра" та "серійний номер таксометра";</w:t>
            </w:r>
          </w:p>
        </w:tc>
      </w:tr>
      <w:tr w:rsidR="007E29B6" w:rsidRPr="007E29B6" w14:paraId="44EEEAD4" w14:textId="77777777" w:rsidTr="002466CE">
        <w:trPr>
          <w:trHeight w:val="20"/>
        </w:trPr>
        <w:tc>
          <w:tcPr>
            <w:tcW w:w="563" w:type="dxa"/>
            <w:noWrap/>
            <w:hideMark/>
          </w:tcPr>
          <w:p w14:paraId="7BDD4815" w14:textId="52EAA0C2"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lastRenderedPageBreak/>
              <w:t>6</w:t>
            </w:r>
          </w:p>
        </w:tc>
        <w:tc>
          <w:tcPr>
            <w:tcW w:w="1385" w:type="dxa"/>
            <w:noWrap/>
            <w:hideMark/>
          </w:tcPr>
          <w:p w14:paraId="732339BF"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Заява про отримання ліцензії</w:t>
            </w:r>
          </w:p>
        </w:tc>
        <w:tc>
          <w:tcPr>
            <w:tcW w:w="1377" w:type="dxa"/>
            <w:hideMark/>
          </w:tcPr>
          <w:p w14:paraId="296B58C9"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2570/4/2025</w:t>
            </w:r>
          </w:p>
        </w:tc>
        <w:tc>
          <w:tcPr>
            <w:tcW w:w="1220" w:type="dxa"/>
            <w:noWrap/>
            <w:hideMark/>
          </w:tcPr>
          <w:p w14:paraId="1639EF5D"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23.04.2025</w:t>
            </w:r>
          </w:p>
        </w:tc>
        <w:tc>
          <w:tcPr>
            <w:tcW w:w="1220" w:type="dxa"/>
            <w:noWrap/>
            <w:hideMark/>
          </w:tcPr>
          <w:p w14:paraId="47A07C2E"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08.05.2025</w:t>
            </w:r>
          </w:p>
        </w:tc>
        <w:tc>
          <w:tcPr>
            <w:tcW w:w="1221" w:type="dxa"/>
            <w:noWrap/>
            <w:hideMark/>
          </w:tcPr>
          <w:p w14:paraId="72C8CFCB"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29.04.2025</w:t>
            </w:r>
          </w:p>
        </w:tc>
        <w:tc>
          <w:tcPr>
            <w:tcW w:w="1323" w:type="dxa"/>
            <w:hideMark/>
          </w:tcPr>
          <w:p w14:paraId="1CD88BD8"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3005115839</w:t>
            </w:r>
          </w:p>
        </w:tc>
        <w:tc>
          <w:tcPr>
            <w:tcW w:w="1793" w:type="dxa"/>
            <w:hideMark/>
          </w:tcPr>
          <w:p w14:paraId="3A79A2EE"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МАСЯГІН МАКСИМ ВАЛЕРІЙОВИЧ</w:t>
            </w:r>
          </w:p>
        </w:tc>
        <w:tc>
          <w:tcPr>
            <w:tcW w:w="1375" w:type="dxa"/>
            <w:hideMark/>
          </w:tcPr>
          <w:p w14:paraId="676C468C"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843" w:type="dxa"/>
            <w:hideMark/>
          </w:tcPr>
          <w:p w14:paraId="3FDB4AA4"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w:t>
            </w:r>
            <w:r w:rsidRPr="007E29B6">
              <w:rPr>
                <w:rFonts w:ascii="Times New Roman" w:eastAsia="Times New Roman" w:hAnsi="Times New Roman" w:cs="Times New Roman"/>
                <w:sz w:val="20"/>
                <w:szCs w:val="20"/>
              </w:rPr>
              <w:lastRenderedPageBreak/>
              <w:t>порушенням вимог Закону, складений не за встановленою формою або не містить даних, які обов’язково вносяться до них згідно з Законом.</w:t>
            </w:r>
          </w:p>
        </w:tc>
        <w:tc>
          <w:tcPr>
            <w:tcW w:w="2515" w:type="dxa"/>
            <w:hideMark/>
          </w:tcPr>
          <w:p w14:paraId="5ACB50FD"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lastRenderedPageBreak/>
              <w:t>Вкладка "Матеріально-технічна база":</w:t>
            </w:r>
            <w:r w:rsidRPr="007E29B6">
              <w:rPr>
                <w:rFonts w:ascii="Times New Roman" w:eastAsia="Times New Roman" w:hAnsi="Times New Roman" w:cs="Times New Roman"/>
                <w:sz w:val="20"/>
                <w:szCs w:val="20"/>
              </w:rPr>
              <w:br/>
              <w:t>- Відомості про "Технічне обслуговування та ремонт" - невірно вказано код ЄДРПОУ контрагента, адресу та строк дії договору згідно долученого договору надання послуг від 29.04.2025;</w:t>
            </w:r>
            <w:r w:rsidRPr="007E29B6">
              <w:rPr>
                <w:rFonts w:ascii="Times New Roman" w:eastAsia="Times New Roman" w:hAnsi="Times New Roman" w:cs="Times New Roman"/>
                <w:sz w:val="20"/>
                <w:szCs w:val="20"/>
              </w:rPr>
              <w:br/>
              <w:t xml:space="preserve">- Відомості про </w:t>
            </w:r>
            <w:r w:rsidRPr="007E29B6">
              <w:rPr>
                <w:rFonts w:ascii="Times New Roman" w:eastAsia="Times New Roman" w:hAnsi="Times New Roman" w:cs="Times New Roman"/>
                <w:sz w:val="20"/>
                <w:szCs w:val="20"/>
              </w:rPr>
              <w:lastRenderedPageBreak/>
              <w:t xml:space="preserve">"Забезпечення технічного стану ТЗ" - договір надання послуг від 29.04.2025 вказаний у відомості не передбачає перевірку  технічного стану перед рейсом технічним персоналом та перевірку технічного стану після рейсу; невірно вказано строк дії договору згідно </w:t>
            </w:r>
            <w:proofErr w:type="spellStart"/>
            <w:r w:rsidRPr="007E29B6">
              <w:rPr>
                <w:rFonts w:ascii="Times New Roman" w:eastAsia="Times New Roman" w:hAnsi="Times New Roman" w:cs="Times New Roman"/>
                <w:sz w:val="20"/>
                <w:szCs w:val="20"/>
              </w:rPr>
              <w:t>п.п</w:t>
            </w:r>
            <w:proofErr w:type="spellEnd"/>
            <w:r w:rsidRPr="007E29B6">
              <w:rPr>
                <w:rFonts w:ascii="Times New Roman" w:eastAsia="Times New Roman" w:hAnsi="Times New Roman" w:cs="Times New Roman"/>
                <w:sz w:val="20"/>
                <w:szCs w:val="20"/>
              </w:rPr>
              <w:t xml:space="preserve"> 5.1 договору надання послуг від 29.04.2025 року.</w:t>
            </w:r>
          </w:p>
        </w:tc>
      </w:tr>
      <w:tr w:rsidR="007E29B6" w:rsidRPr="007E29B6" w14:paraId="04969345" w14:textId="77777777" w:rsidTr="002466CE">
        <w:trPr>
          <w:trHeight w:val="20"/>
        </w:trPr>
        <w:tc>
          <w:tcPr>
            <w:tcW w:w="563" w:type="dxa"/>
            <w:noWrap/>
            <w:hideMark/>
          </w:tcPr>
          <w:p w14:paraId="1CB39698" w14:textId="0E2611A4"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lastRenderedPageBreak/>
              <w:t>7</w:t>
            </w:r>
          </w:p>
        </w:tc>
        <w:tc>
          <w:tcPr>
            <w:tcW w:w="1385" w:type="dxa"/>
            <w:noWrap/>
            <w:hideMark/>
          </w:tcPr>
          <w:p w14:paraId="30A4F4F3"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Заява про отримання ліцензії</w:t>
            </w:r>
          </w:p>
        </w:tc>
        <w:tc>
          <w:tcPr>
            <w:tcW w:w="1377" w:type="dxa"/>
            <w:hideMark/>
          </w:tcPr>
          <w:p w14:paraId="4355DCCD"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2351/4/2025</w:t>
            </w:r>
          </w:p>
        </w:tc>
        <w:tc>
          <w:tcPr>
            <w:tcW w:w="1220" w:type="dxa"/>
            <w:noWrap/>
            <w:hideMark/>
          </w:tcPr>
          <w:p w14:paraId="50048C19"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21.04.2025</w:t>
            </w:r>
          </w:p>
        </w:tc>
        <w:tc>
          <w:tcPr>
            <w:tcW w:w="1220" w:type="dxa"/>
            <w:noWrap/>
            <w:hideMark/>
          </w:tcPr>
          <w:p w14:paraId="597F7CF0"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06.05.2025</w:t>
            </w:r>
          </w:p>
        </w:tc>
        <w:tc>
          <w:tcPr>
            <w:tcW w:w="1221" w:type="dxa"/>
            <w:noWrap/>
            <w:hideMark/>
          </w:tcPr>
          <w:p w14:paraId="0AE8E592"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29.04.2025</w:t>
            </w:r>
          </w:p>
        </w:tc>
        <w:tc>
          <w:tcPr>
            <w:tcW w:w="1323" w:type="dxa"/>
            <w:hideMark/>
          </w:tcPr>
          <w:p w14:paraId="23BBD879"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38076579</w:t>
            </w:r>
          </w:p>
        </w:tc>
        <w:tc>
          <w:tcPr>
            <w:tcW w:w="1793" w:type="dxa"/>
            <w:hideMark/>
          </w:tcPr>
          <w:p w14:paraId="786C69E7"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ТОВ  «ПОДІЛЛЯ-ТЕХПОСТАЧ»</w:t>
            </w:r>
          </w:p>
        </w:tc>
        <w:tc>
          <w:tcPr>
            <w:tcW w:w="1375" w:type="dxa"/>
            <w:hideMark/>
          </w:tcPr>
          <w:p w14:paraId="7227BBD9"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843" w:type="dxa"/>
            <w:hideMark/>
          </w:tcPr>
          <w:p w14:paraId="795E7AA0"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15" w:type="dxa"/>
            <w:hideMark/>
          </w:tcPr>
          <w:p w14:paraId="389343A3"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Вкладка "Матеріально - технічна база":</w:t>
            </w:r>
            <w:r w:rsidRPr="007E29B6">
              <w:rPr>
                <w:rFonts w:ascii="Times New Roman" w:eastAsia="Times New Roman" w:hAnsi="Times New Roman" w:cs="Times New Roman"/>
                <w:sz w:val="20"/>
                <w:szCs w:val="20"/>
              </w:rPr>
              <w:br/>
              <w:t xml:space="preserve">- відомості про "Службове приміщення": відповідно до завантаженої фотокопії у Акті приймання - передачі приміщення від 08.04.2025 року до Договору оренди приміщення №0804 від 08.04.2025 року не зафіксовано факт прийняття - передачі об'єкту оренди; </w:t>
            </w:r>
            <w:r w:rsidRPr="007E29B6">
              <w:rPr>
                <w:rFonts w:ascii="Times New Roman" w:eastAsia="Times New Roman" w:hAnsi="Times New Roman" w:cs="Times New Roman"/>
                <w:sz w:val="20"/>
                <w:szCs w:val="20"/>
              </w:rPr>
              <w:br/>
              <w:t xml:space="preserve">- відомості про "Зберігання ТЗ": відповідно до завантаженої фотокопії у Акті приймання - передачі приміщення від 17.01.2025 року до Договору оренди приміщення №1701 від 17.01.2025 року не зафіксовано факт прийняття - передачі об'єкту оренди; </w:t>
            </w:r>
            <w:r w:rsidRPr="007E29B6">
              <w:rPr>
                <w:rFonts w:ascii="Times New Roman" w:eastAsia="Times New Roman" w:hAnsi="Times New Roman" w:cs="Times New Roman"/>
                <w:sz w:val="20"/>
                <w:szCs w:val="20"/>
              </w:rPr>
              <w:br/>
              <w:t xml:space="preserve">- відомості про "Забезпечення технічного стану ТЗ": відповідно до завантаженої фотокопії </w:t>
            </w:r>
            <w:r w:rsidRPr="007E29B6">
              <w:rPr>
                <w:rFonts w:ascii="Times New Roman" w:eastAsia="Times New Roman" w:hAnsi="Times New Roman" w:cs="Times New Roman"/>
                <w:sz w:val="20"/>
                <w:szCs w:val="20"/>
              </w:rPr>
              <w:lastRenderedPageBreak/>
              <w:t xml:space="preserve">Договір №08-01-2025 про надання послуг від 08.01.2025 року не містить умов проведення (не передбачена послуга) щоденної перевірки технічного стану ТЗ перед рейсом та після повернення його з рейсу технічним персоналом контрагента. </w:t>
            </w:r>
            <w:r w:rsidRPr="007E29B6">
              <w:rPr>
                <w:rFonts w:ascii="Times New Roman" w:eastAsia="Times New Roman" w:hAnsi="Times New Roman" w:cs="Times New Roman"/>
                <w:sz w:val="20"/>
                <w:szCs w:val="20"/>
              </w:rPr>
              <w:br/>
              <w:t>- відомості про "Технічне обслуговування та ремонт": відповідно до завантаженої фотокопії Договір №08-01-2025 про надання послуг від 08.01.2025 року не містить умов проведення технічного обслуговування ТЗ. У полі "обладнання" не зазначено перелік обладнання (опис устаткування) для ТО та ремонту ТЗ.</w:t>
            </w:r>
          </w:p>
        </w:tc>
      </w:tr>
      <w:tr w:rsidR="007E29B6" w:rsidRPr="007E29B6" w14:paraId="73E3D761" w14:textId="77777777" w:rsidTr="002466CE">
        <w:trPr>
          <w:trHeight w:val="20"/>
        </w:trPr>
        <w:tc>
          <w:tcPr>
            <w:tcW w:w="563" w:type="dxa"/>
            <w:noWrap/>
            <w:hideMark/>
          </w:tcPr>
          <w:p w14:paraId="1F9C6362" w14:textId="657F67EA"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lastRenderedPageBreak/>
              <w:t>8</w:t>
            </w:r>
          </w:p>
        </w:tc>
        <w:tc>
          <w:tcPr>
            <w:tcW w:w="1385" w:type="dxa"/>
            <w:noWrap/>
            <w:hideMark/>
          </w:tcPr>
          <w:p w14:paraId="4D9D6B9C"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Заява про розширення ліцензії</w:t>
            </w:r>
          </w:p>
        </w:tc>
        <w:tc>
          <w:tcPr>
            <w:tcW w:w="1377" w:type="dxa"/>
            <w:hideMark/>
          </w:tcPr>
          <w:p w14:paraId="2B3624AD"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3259/4/2025</w:t>
            </w:r>
          </w:p>
        </w:tc>
        <w:tc>
          <w:tcPr>
            <w:tcW w:w="1220" w:type="dxa"/>
            <w:noWrap/>
            <w:hideMark/>
          </w:tcPr>
          <w:p w14:paraId="5729D4FE"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28.04.2025</w:t>
            </w:r>
          </w:p>
        </w:tc>
        <w:tc>
          <w:tcPr>
            <w:tcW w:w="1220" w:type="dxa"/>
            <w:noWrap/>
            <w:hideMark/>
          </w:tcPr>
          <w:p w14:paraId="7ADCED6F"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06.05.2025</w:t>
            </w:r>
          </w:p>
        </w:tc>
        <w:tc>
          <w:tcPr>
            <w:tcW w:w="1221" w:type="dxa"/>
            <w:noWrap/>
            <w:hideMark/>
          </w:tcPr>
          <w:p w14:paraId="088DC160"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29.04.2025</w:t>
            </w:r>
          </w:p>
        </w:tc>
        <w:tc>
          <w:tcPr>
            <w:tcW w:w="1323" w:type="dxa"/>
            <w:hideMark/>
          </w:tcPr>
          <w:p w14:paraId="414031B4"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2488521710</w:t>
            </w:r>
          </w:p>
        </w:tc>
        <w:tc>
          <w:tcPr>
            <w:tcW w:w="1793" w:type="dxa"/>
            <w:hideMark/>
          </w:tcPr>
          <w:p w14:paraId="56BF9836"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ЛИПЧЕЙ АЛЬБЕРТ ГЕОРГІЙОВИЧ</w:t>
            </w:r>
          </w:p>
        </w:tc>
        <w:tc>
          <w:tcPr>
            <w:tcW w:w="1375" w:type="dxa"/>
            <w:hideMark/>
          </w:tcPr>
          <w:p w14:paraId="0F3F36F2"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 xml:space="preserve">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w:t>
            </w:r>
            <w:r w:rsidRPr="007E29B6">
              <w:rPr>
                <w:rFonts w:ascii="Times New Roman" w:eastAsia="Times New Roman" w:hAnsi="Times New Roman" w:cs="Times New Roman"/>
                <w:sz w:val="20"/>
                <w:szCs w:val="20"/>
              </w:rPr>
              <w:lastRenderedPageBreak/>
              <w:t>вантажними автомобілями</w:t>
            </w:r>
          </w:p>
        </w:tc>
        <w:tc>
          <w:tcPr>
            <w:tcW w:w="1843" w:type="dxa"/>
            <w:hideMark/>
          </w:tcPr>
          <w:p w14:paraId="072BA7E7"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7E29B6">
              <w:rPr>
                <w:rFonts w:ascii="Times New Roman" w:eastAsia="Times New Roman" w:hAnsi="Times New Roman" w:cs="Times New Roman"/>
                <w:sz w:val="20"/>
                <w:szCs w:val="20"/>
              </w:rPr>
              <w:lastRenderedPageBreak/>
              <w:t>вносяться до них згідно з Законом.</w:t>
            </w:r>
          </w:p>
        </w:tc>
        <w:tc>
          <w:tcPr>
            <w:tcW w:w="2515" w:type="dxa"/>
            <w:hideMark/>
          </w:tcPr>
          <w:p w14:paraId="30D4EF0F"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lastRenderedPageBreak/>
              <w:t>Вкладка "Персонал":</w:t>
            </w:r>
            <w:r w:rsidRPr="007E29B6">
              <w:rPr>
                <w:rFonts w:ascii="Times New Roman" w:eastAsia="Times New Roman" w:hAnsi="Times New Roman" w:cs="Times New Roman"/>
                <w:sz w:val="20"/>
                <w:szCs w:val="20"/>
              </w:rPr>
              <w:br/>
              <w:t>- відсутні відомості про "Фахівець відповідальний за організацію та безпеку міжнародних перевезень";</w:t>
            </w:r>
            <w:r w:rsidRPr="007E29B6">
              <w:rPr>
                <w:rFonts w:ascii="Times New Roman" w:eastAsia="Times New Roman" w:hAnsi="Times New Roman" w:cs="Times New Roman"/>
                <w:sz w:val="20"/>
                <w:szCs w:val="20"/>
              </w:rPr>
              <w:br/>
              <w:t>Відповідно до підпункту 4 пункту 7 Ліцензійних умов надаються відомості про кваліфікацію персоналу автомобільного перевізника, визначеного пунктами 12-15 цих Ліцензійних умов.</w:t>
            </w:r>
          </w:p>
        </w:tc>
      </w:tr>
      <w:tr w:rsidR="007E29B6" w:rsidRPr="007E29B6" w14:paraId="2EEF0D75" w14:textId="77777777" w:rsidTr="002466CE">
        <w:trPr>
          <w:trHeight w:val="20"/>
        </w:trPr>
        <w:tc>
          <w:tcPr>
            <w:tcW w:w="563" w:type="dxa"/>
            <w:noWrap/>
            <w:hideMark/>
          </w:tcPr>
          <w:p w14:paraId="06CAA8A4" w14:textId="63C263B5"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9</w:t>
            </w:r>
          </w:p>
        </w:tc>
        <w:tc>
          <w:tcPr>
            <w:tcW w:w="1385" w:type="dxa"/>
            <w:noWrap/>
            <w:hideMark/>
          </w:tcPr>
          <w:p w14:paraId="27B44D8F"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Заява про отримання ліцензії</w:t>
            </w:r>
          </w:p>
        </w:tc>
        <w:tc>
          <w:tcPr>
            <w:tcW w:w="1377" w:type="dxa"/>
            <w:hideMark/>
          </w:tcPr>
          <w:p w14:paraId="4B102058"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3055/4/2025</w:t>
            </w:r>
          </w:p>
        </w:tc>
        <w:tc>
          <w:tcPr>
            <w:tcW w:w="1220" w:type="dxa"/>
            <w:noWrap/>
            <w:hideMark/>
          </w:tcPr>
          <w:p w14:paraId="44B5AF0E"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27.04.2025</w:t>
            </w:r>
          </w:p>
        </w:tc>
        <w:tc>
          <w:tcPr>
            <w:tcW w:w="1220" w:type="dxa"/>
            <w:noWrap/>
            <w:hideMark/>
          </w:tcPr>
          <w:p w14:paraId="090972D2"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13.05.2025</w:t>
            </w:r>
          </w:p>
        </w:tc>
        <w:tc>
          <w:tcPr>
            <w:tcW w:w="1221" w:type="dxa"/>
            <w:noWrap/>
            <w:hideMark/>
          </w:tcPr>
          <w:p w14:paraId="4A86A7BF"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29.04.2025</w:t>
            </w:r>
          </w:p>
        </w:tc>
        <w:tc>
          <w:tcPr>
            <w:tcW w:w="1323" w:type="dxa"/>
            <w:hideMark/>
          </w:tcPr>
          <w:p w14:paraId="2ADE32D7"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3262715213</w:t>
            </w:r>
          </w:p>
        </w:tc>
        <w:tc>
          <w:tcPr>
            <w:tcW w:w="1793" w:type="dxa"/>
            <w:hideMark/>
          </w:tcPr>
          <w:p w14:paraId="29511D86"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БОЙКО СЕРГІЙ СЕРГІЙОВИЧ</w:t>
            </w:r>
          </w:p>
        </w:tc>
        <w:tc>
          <w:tcPr>
            <w:tcW w:w="1375" w:type="dxa"/>
            <w:hideMark/>
          </w:tcPr>
          <w:p w14:paraId="27E67918"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1843" w:type="dxa"/>
            <w:hideMark/>
          </w:tcPr>
          <w:p w14:paraId="4FC05846"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15" w:type="dxa"/>
            <w:hideMark/>
          </w:tcPr>
          <w:p w14:paraId="21074501"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Вкладка "Транспортні засоби":</w:t>
            </w:r>
            <w:r w:rsidRPr="007E29B6">
              <w:rPr>
                <w:rFonts w:ascii="Times New Roman" w:eastAsia="Times New Roman" w:hAnsi="Times New Roman" w:cs="Times New Roman"/>
                <w:sz w:val="20"/>
                <w:szCs w:val="20"/>
              </w:rPr>
              <w:br/>
              <w:t>- ТЗ KA9819OP - не підтверджено рівень екологічних норм.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рівень екологічних норм (ЄВРО). У свідоцтві про реєстрацію та ТРТ відсутні відомості про рівень екологічних норм (Євро).</w:t>
            </w:r>
          </w:p>
        </w:tc>
      </w:tr>
      <w:tr w:rsidR="007E29B6" w:rsidRPr="007E29B6" w14:paraId="1F2250D6" w14:textId="77777777" w:rsidTr="002466CE">
        <w:trPr>
          <w:trHeight w:val="20"/>
        </w:trPr>
        <w:tc>
          <w:tcPr>
            <w:tcW w:w="563" w:type="dxa"/>
            <w:noWrap/>
            <w:hideMark/>
          </w:tcPr>
          <w:p w14:paraId="23E41008" w14:textId="3377FF94"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10</w:t>
            </w:r>
          </w:p>
        </w:tc>
        <w:tc>
          <w:tcPr>
            <w:tcW w:w="1385" w:type="dxa"/>
            <w:noWrap/>
            <w:hideMark/>
          </w:tcPr>
          <w:p w14:paraId="7F47C42A"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Заява про отримання ліцензії</w:t>
            </w:r>
          </w:p>
        </w:tc>
        <w:tc>
          <w:tcPr>
            <w:tcW w:w="1377" w:type="dxa"/>
            <w:hideMark/>
          </w:tcPr>
          <w:p w14:paraId="7F3D8779"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2330/4/2025</w:t>
            </w:r>
          </w:p>
        </w:tc>
        <w:tc>
          <w:tcPr>
            <w:tcW w:w="1220" w:type="dxa"/>
            <w:noWrap/>
            <w:hideMark/>
          </w:tcPr>
          <w:p w14:paraId="768335D9"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21.04.2025</w:t>
            </w:r>
          </w:p>
        </w:tc>
        <w:tc>
          <w:tcPr>
            <w:tcW w:w="1220" w:type="dxa"/>
            <w:noWrap/>
            <w:hideMark/>
          </w:tcPr>
          <w:p w14:paraId="22B5C0A4"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29.04.2025</w:t>
            </w:r>
          </w:p>
        </w:tc>
        <w:tc>
          <w:tcPr>
            <w:tcW w:w="1221" w:type="dxa"/>
            <w:noWrap/>
            <w:hideMark/>
          </w:tcPr>
          <w:p w14:paraId="31AC2254"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29.04.2025</w:t>
            </w:r>
          </w:p>
        </w:tc>
        <w:tc>
          <w:tcPr>
            <w:tcW w:w="1323" w:type="dxa"/>
            <w:hideMark/>
          </w:tcPr>
          <w:p w14:paraId="33ADC6AF"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2693900081</w:t>
            </w:r>
          </w:p>
        </w:tc>
        <w:tc>
          <w:tcPr>
            <w:tcW w:w="1793" w:type="dxa"/>
            <w:hideMark/>
          </w:tcPr>
          <w:p w14:paraId="2CABFD12"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РАПОТА ОКСАНА ВАЛЕРІЇВНА</w:t>
            </w:r>
          </w:p>
        </w:tc>
        <w:tc>
          <w:tcPr>
            <w:tcW w:w="1375" w:type="dxa"/>
            <w:hideMark/>
          </w:tcPr>
          <w:p w14:paraId="5D1858AE"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1843" w:type="dxa"/>
            <w:hideMark/>
          </w:tcPr>
          <w:p w14:paraId="0A0EED72"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15" w:type="dxa"/>
            <w:hideMark/>
          </w:tcPr>
          <w:p w14:paraId="79B7E6E8"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Вкладка "Транспортні засоби":</w:t>
            </w:r>
            <w:r w:rsidRPr="007E29B6">
              <w:rPr>
                <w:rFonts w:ascii="Times New Roman" w:eastAsia="Times New Roman" w:hAnsi="Times New Roman" w:cs="Times New Roman"/>
                <w:sz w:val="20"/>
                <w:szCs w:val="20"/>
              </w:rPr>
              <w:br/>
              <w:t>- ТЗ AA6748YA - не вірно заповнено поле "Повна маса", згідно даних свідоцтва про реєстрацію ТЗ.</w:t>
            </w:r>
          </w:p>
        </w:tc>
      </w:tr>
      <w:tr w:rsidR="007E29B6" w:rsidRPr="007E29B6" w14:paraId="77C45730" w14:textId="77777777" w:rsidTr="002466CE">
        <w:trPr>
          <w:trHeight w:val="20"/>
        </w:trPr>
        <w:tc>
          <w:tcPr>
            <w:tcW w:w="563" w:type="dxa"/>
            <w:noWrap/>
            <w:hideMark/>
          </w:tcPr>
          <w:p w14:paraId="0283F3A5" w14:textId="1D94AF0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lastRenderedPageBreak/>
              <w:t>11</w:t>
            </w:r>
          </w:p>
        </w:tc>
        <w:tc>
          <w:tcPr>
            <w:tcW w:w="1385" w:type="dxa"/>
            <w:noWrap/>
            <w:hideMark/>
          </w:tcPr>
          <w:p w14:paraId="1B26A283"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Заява про отримання ліцензії</w:t>
            </w:r>
          </w:p>
        </w:tc>
        <w:tc>
          <w:tcPr>
            <w:tcW w:w="1377" w:type="dxa"/>
            <w:hideMark/>
          </w:tcPr>
          <w:p w14:paraId="34353D75"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2019/4/2025</w:t>
            </w:r>
          </w:p>
        </w:tc>
        <w:tc>
          <w:tcPr>
            <w:tcW w:w="1220" w:type="dxa"/>
            <w:noWrap/>
            <w:hideMark/>
          </w:tcPr>
          <w:p w14:paraId="79836F04"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17.04.2025</w:t>
            </w:r>
          </w:p>
        </w:tc>
        <w:tc>
          <w:tcPr>
            <w:tcW w:w="1220" w:type="dxa"/>
            <w:noWrap/>
            <w:hideMark/>
          </w:tcPr>
          <w:p w14:paraId="4246F187"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05.05.2025</w:t>
            </w:r>
          </w:p>
        </w:tc>
        <w:tc>
          <w:tcPr>
            <w:tcW w:w="1221" w:type="dxa"/>
            <w:noWrap/>
            <w:hideMark/>
          </w:tcPr>
          <w:p w14:paraId="36AC924C"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30.04.2025</w:t>
            </w:r>
          </w:p>
        </w:tc>
        <w:tc>
          <w:tcPr>
            <w:tcW w:w="1323" w:type="dxa"/>
            <w:hideMark/>
          </w:tcPr>
          <w:p w14:paraId="157547AD"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33949332</w:t>
            </w:r>
          </w:p>
        </w:tc>
        <w:tc>
          <w:tcPr>
            <w:tcW w:w="1793" w:type="dxa"/>
            <w:hideMark/>
          </w:tcPr>
          <w:p w14:paraId="4F4B7810"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ТОВ "НАБЕРЕЖНИЙ"</w:t>
            </w:r>
          </w:p>
        </w:tc>
        <w:tc>
          <w:tcPr>
            <w:tcW w:w="1375" w:type="dxa"/>
            <w:hideMark/>
          </w:tcPr>
          <w:p w14:paraId="1D49CAD7"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843" w:type="dxa"/>
            <w:hideMark/>
          </w:tcPr>
          <w:p w14:paraId="32F76975"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15" w:type="dxa"/>
            <w:hideMark/>
          </w:tcPr>
          <w:p w14:paraId="58956EB1" w14:textId="77777777" w:rsidR="007E29B6" w:rsidRPr="007E29B6" w:rsidRDefault="007E29B6" w:rsidP="007E29B6">
            <w:pPr>
              <w:ind w:right="-113"/>
              <w:contextualSpacing/>
              <w:jc w:val="center"/>
              <w:rPr>
                <w:rFonts w:ascii="Times New Roman" w:eastAsia="Times New Roman" w:hAnsi="Times New Roman" w:cs="Times New Roman"/>
                <w:sz w:val="20"/>
                <w:szCs w:val="20"/>
              </w:rPr>
            </w:pPr>
            <w:r w:rsidRPr="007E29B6">
              <w:rPr>
                <w:rFonts w:ascii="Times New Roman" w:eastAsia="Times New Roman" w:hAnsi="Times New Roman" w:cs="Times New Roman"/>
                <w:sz w:val="20"/>
                <w:szCs w:val="20"/>
              </w:rPr>
              <w:t>Вкладка "Матеріально - технічна база":</w:t>
            </w:r>
            <w:r w:rsidRPr="007E29B6">
              <w:rPr>
                <w:rFonts w:ascii="Times New Roman" w:eastAsia="Times New Roman" w:hAnsi="Times New Roman" w:cs="Times New Roman"/>
                <w:sz w:val="20"/>
                <w:szCs w:val="20"/>
              </w:rPr>
              <w:br/>
              <w:t xml:space="preserve">- відомості про "Службове приміщення": не вірно заповнено поле "строк дії договору" відповідно до п. 6.2 Договору оренди нерухомого майна №1 від 28.04.2025 року. Відповідно до фотокопії Договір оренди нерухомого майна №1 від 28.04.2025  року нотаріально не посвідчений та потребує державної реєстрації прав, що виникають на його підставі. Відповідно до статей 793, 794 ЦКУ договір найму будівлі або іншої капітальної споруди (їх окремої частини) строком на три роки і більше підлягає нотаріальному посвідченню, а право користування, яке виникає на його підставі - державній реєстрації. </w:t>
            </w:r>
            <w:r w:rsidRPr="007E29B6">
              <w:rPr>
                <w:rFonts w:ascii="Times New Roman" w:eastAsia="Times New Roman" w:hAnsi="Times New Roman" w:cs="Times New Roman"/>
                <w:sz w:val="20"/>
                <w:szCs w:val="20"/>
              </w:rPr>
              <w:br/>
              <w:t xml:space="preserve">- відомості про "Технічне обслуговування та ремонт": відповідно до завантаженої фотокопії Договір №SO2300001 від 12.01.2023 року не містить конкретно визначеного строку дії, у п. 7.2 пропущені цифри в даті, до якої дійсний договір.  Договір №SO2300001 від 12.01.2023 року не підписано Замовником та Виконавцем послуг, відсутнє належне </w:t>
            </w:r>
            <w:r w:rsidRPr="007E29B6">
              <w:rPr>
                <w:rFonts w:ascii="Times New Roman" w:eastAsia="Times New Roman" w:hAnsi="Times New Roman" w:cs="Times New Roman"/>
                <w:sz w:val="20"/>
                <w:szCs w:val="20"/>
              </w:rPr>
              <w:lastRenderedPageBreak/>
              <w:t xml:space="preserve">підтвердження КЕП (кваліфікованого електронного підпису) сторін на доданому договорі №SO2300001 від 12.01.2023 року, а саме відсутня фотокопія відповідного повідомлення про </w:t>
            </w:r>
            <w:proofErr w:type="spellStart"/>
            <w:r w:rsidRPr="007E29B6">
              <w:rPr>
                <w:rFonts w:ascii="Times New Roman" w:eastAsia="Times New Roman" w:hAnsi="Times New Roman" w:cs="Times New Roman"/>
                <w:sz w:val="20"/>
                <w:szCs w:val="20"/>
              </w:rPr>
              <w:t>рез.обробки</w:t>
            </w:r>
            <w:proofErr w:type="spellEnd"/>
            <w:r w:rsidRPr="007E29B6">
              <w:rPr>
                <w:rFonts w:ascii="Times New Roman" w:eastAsia="Times New Roman" w:hAnsi="Times New Roman" w:cs="Times New Roman"/>
                <w:sz w:val="20"/>
                <w:szCs w:val="20"/>
              </w:rPr>
              <w:t xml:space="preserve"> договору обома сторонами.</w:t>
            </w:r>
            <w:r w:rsidRPr="007E29B6">
              <w:rPr>
                <w:rFonts w:ascii="Times New Roman" w:eastAsia="Times New Roman" w:hAnsi="Times New Roman" w:cs="Times New Roman"/>
                <w:sz w:val="20"/>
                <w:szCs w:val="20"/>
              </w:rPr>
              <w:br/>
              <w:t xml:space="preserve">- відомості про "Технічне обслуговування та ремонт" (орендоване): Відповідно до фотокопії Договір оренди нерухомого майна №1 від 28.04.2025  року не містить умови використання приміщення для </w:t>
            </w:r>
            <w:proofErr w:type="spellStart"/>
            <w:r w:rsidRPr="007E29B6">
              <w:rPr>
                <w:rFonts w:ascii="Times New Roman" w:eastAsia="Times New Roman" w:hAnsi="Times New Roman" w:cs="Times New Roman"/>
                <w:sz w:val="20"/>
                <w:szCs w:val="20"/>
              </w:rPr>
              <w:t>провадення</w:t>
            </w:r>
            <w:proofErr w:type="spellEnd"/>
            <w:r w:rsidRPr="007E29B6">
              <w:rPr>
                <w:rFonts w:ascii="Times New Roman" w:eastAsia="Times New Roman" w:hAnsi="Times New Roman" w:cs="Times New Roman"/>
                <w:sz w:val="20"/>
                <w:szCs w:val="20"/>
              </w:rPr>
              <w:t xml:space="preserve"> ТО та ремонту ТЗ. П. 1.2 Договору передбачено його використання як службового приміщення. не </w:t>
            </w:r>
            <w:proofErr w:type="spellStart"/>
            <w:r w:rsidRPr="007E29B6">
              <w:rPr>
                <w:rFonts w:ascii="Times New Roman" w:eastAsia="Times New Roman" w:hAnsi="Times New Roman" w:cs="Times New Roman"/>
                <w:sz w:val="20"/>
                <w:szCs w:val="20"/>
              </w:rPr>
              <w:t>вріно</w:t>
            </w:r>
            <w:proofErr w:type="spellEnd"/>
            <w:r w:rsidRPr="007E29B6">
              <w:rPr>
                <w:rFonts w:ascii="Times New Roman" w:eastAsia="Times New Roman" w:hAnsi="Times New Roman" w:cs="Times New Roman"/>
                <w:sz w:val="20"/>
                <w:szCs w:val="20"/>
              </w:rPr>
              <w:t xml:space="preserve"> заповнено поле "строк дії договору" відповідно до п. 6.2 Договору оренди нерухомого майна №1 від 28.04.2025 року. Відповідно до фотокопії Договір оренди нерухомого майна №1 від 28.04.2025  року нотаріально не посвідчений та потребує державної реєстрації прав, що виникають на його підставі. </w:t>
            </w:r>
            <w:r w:rsidRPr="007E29B6">
              <w:rPr>
                <w:rFonts w:ascii="Times New Roman" w:eastAsia="Times New Roman" w:hAnsi="Times New Roman" w:cs="Times New Roman"/>
                <w:sz w:val="20"/>
                <w:szCs w:val="20"/>
              </w:rPr>
              <w:br/>
              <w:t>- відсутні відомості про "Зберігання ТЗ";</w:t>
            </w:r>
            <w:r w:rsidRPr="007E29B6">
              <w:rPr>
                <w:rFonts w:ascii="Times New Roman" w:eastAsia="Times New Roman" w:hAnsi="Times New Roman" w:cs="Times New Roman"/>
                <w:sz w:val="20"/>
                <w:szCs w:val="20"/>
              </w:rPr>
              <w:br/>
              <w:t>Вкладка "Персонал":</w:t>
            </w:r>
            <w:r w:rsidRPr="007E29B6">
              <w:rPr>
                <w:rFonts w:ascii="Times New Roman" w:eastAsia="Times New Roman" w:hAnsi="Times New Roman" w:cs="Times New Roman"/>
                <w:sz w:val="20"/>
                <w:szCs w:val="20"/>
              </w:rPr>
              <w:br/>
              <w:t xml:space="preserve">- </w:t>
            </w:r>
            <w:proofErr w:type="spellStart"/>
            <w:r w:rsidRPr="007E29B6">
              <w:rPr>
                <w:rFonts w:ascii="Times New Roman" w:eastAsia="Times New Roman" w:hAnsi="Times New Roman" w:cs="Times New Roman"/>
                <w:sz w:val="20"/>
                <w:szCs w:val="20"/>
              </w:rPr>
              <w:t>вдісутні</w:t>
            </w:r>
            <w:proofErr w:type="spellEnd"/>
            <w:r w:rsidRPr="007E29B6">
              <w:rPr>
                <w:rFonts w:ascii="Times New Roman" w:eastAsia="Times New Roman" w:hAnsi="Times New Roman" w:cs="Times New Roman"/>
                <w:sz w:val="20"/>
                <w:szCs w:val="20"/>
              </w:rPr>
              <w:t xml:space="preserve"> відомості про власний "Технічний </w:t>
            </w:r>
            <w:r w:rsidRPr="007E29B6">
              <w:rPr>
                <w:rFonts w:ascii="Times New Roman" w:eastAsia="Times New Roman" w:hAnsi="Times New Roman" w:cs="Times New Roman"/>
                <w:sz w:val="20"/>
                <w:szCs w:val="20"/>
              </w:rPr>
              <w:lastRenderedPageBreak/>
              <w:t xml:space="preserve">персонал" відповідно до заповнених відомостей про орендоване забезпечення технічного </w:t>
            </w:r>
            <w:proofErr w:type="spellStart"/>
            <w:r w:rsidRPr="007E29B6">
              <w:rPr>
                <w:rFonts w:ascii="Times New Roman" w:eastAsia="Times New Roman" w:hAnsi="Times New Roman" w:cs="Times New Roman"/>
                <w:sz w:val="20"/>
                <w:szCs w:val="20"/>
              </w:rPr>
              <w:t>осблугоування</w:t>
            </w:r>
            <w:proofErr w:type="spellEnd"/>
            <w:r w:rsidRPr="007E29B6">
              <w:rPr>
                <w:rFonts w:ascii="Times New Roman" w:eastAsia="Times New Roman" w:hAnsi="Times New Roman" w:cs="Times New Roman"/>
                <w:sz w:val="20"/>
                <w:szCs w:val="20"/>
              </w:rPr>
              <w:t xml:space="preserve"> та ремонту ТЗ.</w:t>
            </w:r>
          </w:p>
        </w:tc>
      </w:tr>
    </w:tbl>
    <w:p w14:paraId="04F50C3E" w14:textId="2CC70E51" w:rsidR="00EB1327" w:rsidRDefault="00C334E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_____________________________</w:t>
      </w:r>
    </w:p>
    <w:sectPr w:rsidR="00EB1327">
      <w:headerReference w:type="default" r:id="rId8"/>
      <w:pgSz w:w="16838" w:h="11906" w:orient="landscape"/>
      <w:pgMar w:top="568" w:right="678" w:bottom="566" w:left="56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9A536" w14:textId="77777777" w:rsidR="00CF4B16" w:rsidRDefault="00CF4B16">
      <w:pPr>
        <w:spacing w:after="0" w:line="240" w:lineRule="auto"/>
      </w:pPr>
      <w:r>
        <w:separator/>
      </w:r>
    </w:p>
  </w:endnote>
  <w:endnote w:type="continuationSeparator" w:id="0">
    <w:p w14:paraId="6F51EE7C" w14:textId="77777777" w:rsidR="00CF4B16" w:rsidRDefault="00CF4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Times New Roman"/>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0FA92" w14:textId="77777777" w:rsidR="00CF4B16" w:rsidRDefault="00CF4B16">
      <w:pPr>
        <w:spacing w:after="0" w:line="240" w:lineRule="auto"/>
      </w:pPr>
      <w:r>
        <w:separator/>
      </w:r>
    </w:p>
  </w:footnote>
  <w:footnote w:type="continuationSeparator" w:id="0">
    <w:p w14:paraId="09CFA4A3" w14:textId="77777777" w:rsidR="00CF4B16" w:rsidRDefault="00CF4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01A5" w14:textId="77777777" w:rsidR="00EB1327" w:rsidRDefault="00C334EB">
    <w:pPr>
      <w:ind w:left="75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додатку 2</w:t>
    </w:r>
  </w:p>
  <w:p w14:paraId="3AFE1173" w14:textId="7FDA1F2C" w:rsidR="00EB1327" w:rsidRDefault="00C334EB">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52198A">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3FF04204" w14:textId="77777777" w:rsidR="00EB1327" w:rsidRDefault="00EB1327">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27"/>
    <w:rsid w:val="000030AD"/>
    <w:rsid w:val="00023019"/>
    <w:rsid w:val="00026943"/>
    <w:rsid w:val="00061B91"/>
    <w:rsid w:val="000A0D57"/>
    <w:rsid w:val="000C3F06"/>
    <w:rsid w:val="000E6BC9"/>
    <w:rsid w:val="00104488"/>
    <w:rsid w:val="0010781C"/>
    <w:rsid w:val="00114288"/>
    <w:rsid w:val="0014638E"/>
    <w:rsid w:val="00157A5C"/>
    <w:rsid w:val="0016758C"/>
    <w:rsid w:val="0019284E"/>
    <w:rsid w:val="00196655"/>
    <w:rsid w:val="001B0FD1"/>
    <w:rsid w:val="001E1230"/>
    <w:rsid w:val="002466CE"/>
    <w:rsid w:val="00295F07"/>
    <w:rsid w:val="002B3912"/>
    <w:rsid w:val="002B6E96"/>
    <w:rsid w:val="003248CC"/>
    <w:rsid w:val="00384B1B"/>
    <w:rsid w:val="0039541A"/>
    <w:rsid w:val="003A6C23"/>
    <w:rsid w:val="003A7665"/>
    <w:rsid w:val="003C00F3"/>
    <w:rsid w:val="003F4D56"/>
    <w:rsid w:val="00422F97"/>
    <w:rsid w:val="004957E5"/>
    <w:rsid w:val="004B030F"/>
    <w:rsid w:val="004E7BE7"/>
    <w:rsid w:val="0051793E"/>
    <w:rsid w:val="0052198A"/>
    <w:rsid w:val="00525E2F"/>
    <w:rsid w:val="00545250"/>
    <w:rsid w:val="005C5B82"/>
    <w:rsid w:val="005D3211"/>
    <w:rsid w:val="00606627"/>
    <w:rsid w:val="006317F7"/>
    <w:rsid w:val="00632380"/>
    <w:rsid w:val="00641882"/>
    <w:rsid w:val="00674C4C"/>
    <w:rsid w:val="006B39DD"/>
    <w:rsid w:val="0071580B"/>
    <w:rsid w:val="007B42B4"/>
    <w:rsid w:val="007C3589"/>
    <w:rsid w:val="007D2079"/>
    <w:rsid w:val="007D292A"/>
    <w:rsid w:val="007D76AD"/>
    <w:rsid w:val="007E29B6"/>
    <w:rsid w:val="00804347"/>
    <w:rsid w:val="00826B86"/>
    <w:rsid w:val="00827D73"/>
    <w:rsid w:val="00904C85"/>
    <w:rsid w:val="00911131"/>
    <w:rsid w:val="00937538"/>
    <w:rsid w:val="009379F0"/>
    <w:rsid w:val="009C4E1D"/>
    <w:rsid w:val="009C4F58"/>
    <w:rsid w:val="009E1249"/>
    <w:rsid w:val="00A601C8"/>
    <w:rsid w:val="00A60C17"/>
    <w:rsid w:val="00A667FD"/>
    <w:rsid w:val="00A76E32"/>
    <w:rsid w:val="00A80F4C"/>
    <w:rsid w:val="00AC0948"/>
    <w:rsid w:val="00AD464C"/>
    <w:rsid w:val="00AF0A18"/>
    <w:rsid w:val="00B10A41"/>
    <w:rsid w:val="00B60FC2"/>
    <w:rsid w:val="00B6544D"/>
    <w:rsid w:val="00B93E53"/>
    <w:rsid w:val="00BB435E"/>
    <w:rsid w:val="00BD59E0"/>
    <w:rsid w:val="00C16993"/>
    <w:rsid w:val="00C334EB"/>
    <w:rsid w:val="00C512BB"/>
    <w:rsid w:val="00C54968"/>
    <w:rsid w:val="00C7159E"/>
    <w:rsid w:val="00C85E2B"/>
    <w:rsid w:val="00CB04C4"/>
    <w:rsid w:val="00CB3EA1"/>
    <w:rsid w:val="00CC025E"/>
    <w:rsid w:val="00CF3AF0"/>
    <w:rsid w:val="00CF4B16"/>
    <w:rsid w:val="00D36D89"/>
    <w:rsid w:val="00D37A5E"/>
    <w:rsid w:val="00D75B1A"/>
    <w:rsid w:val="00D878FF"/>
    <w:rsid w:val="00DB1FD1"/>
    <w:rsid w:val="00DC0527"/>
    <w:rsid w:val="00DD4EED"/>
    <w:rsid w:val="00EB0A9A"/>
    <w:rsid w:val="00EB1327"/>
    <w:rsid w:val="00EC4C8D"/>
    <w:rsid w:val="00EF716C"/>
    <w:rsid w:val="00F04607"/>
    <w:rsid w:val="00F1283D"/>
    <w:rsid w:val="00F13F53"/>
    <w:rsid w:val="00FE3306"/>
    <w:rsid w:val="00FE62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689C"/>
  <w15:docId w15:val="{4ADF4073-8AE2-4E9A-AA99-581DCFAA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6">
    <w:name w:val="List Paragraph"/>
    <w:basedOn w:val="a"/>
    <w:uiPriority w:val="34"/>
    <w:qFormat/>
    <w:rsid w:val="007A3DCF"/>
    <w:pPr>
      <w:ind w:left="720"/>
      <w:contextualSpacing/>
    </w:pPr>
  </w:style>
  <w:style w:type="paragraph" w:styleId="a7">
    <w:name w:val="Balloon Text"/>
    <w:basedOn w:val="a"/>
    <w:link w:val="a8"/>
    <w:uiPriority w:val="99"/>
    <w:semiHidden/>
    <w:unhideWhenUsed/>
    <w:rsid w:val="005A097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A0973"/>
    <w:rPr>
      <w:rFonts w:ascii="Tahoma" w:hAnsi="Tahoma" w:cs="Tahoma"/>
      <w:sz w:val="16"/>
      <w:szCs w:val="16"/>
    </w:rPr>
  </w:style>
  <w:style w:type="paragraph" w:styleId="a9">
    <w:name w:val="header"/>
    <w:basedOn w:val="a"/>
    <w:link w:val="aa"/>
    <w:uiPriority w:val="99"/>
    <w:unhideWhenUsed/>
    <w:rsid w:val="0016479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6479B"/>
  </w:style>
  <w:style w:type="paragraph" w:styleId="ab">
    <w:name w:val="footer"/>
    <w:basedOn w:val="a"/>
    <w:link w:val="ac"/>
    <w:uiPriority w:val="99"/>
    <w:unhideWhenUsed/>
    <w:rsid w:val="0016479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6479B"/>
  </w:style>
  <w:style w:type="character" w:styleId="ad">
    <w:name w:val="Hyperlink"/>
    <w:basedOn w:val="a0"/>
    <w:uiPriority w:val="99"/>
    <w:semiHidden/>
    <w:unhideWhenUsed/>
    <w:rsid w:val="00FD0A0D"/>
    <w:rPr>
      <w:color w:val="0000FF"/>
      <w:u w:val="single"/>
    </w:rPr>
  </w:style>
  <w:style w:type="character" w:styleId="ae">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eastAsia="Times New Roman"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eastAsia="Times New Roman"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eastAsia="Times New Roman"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eastAsia="Times New Roman"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eastAsia="Times New Roman"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f">
    <w:name w:val="Strong"/>
    <w:basedOn w:val="a0"/>
    <w:uiPriority w:val="22"/>
    <w:qFormat/>
    <w:rsid w:val="00640D28"/>
    <w:rPr>
      <w:b/>
      <w:bCs/>
    </w:rPr>
  </w:style>
  <w:style w:type="character" w:customStyle="1" w:styleId="apple-converted-space">
    <w:name w:val="apple-converted-space"/>
    <w:basedOn w:val="a0"/>
    <w:rsid w:val="00447D2D"/>
  </w:style>
  <w:style w:type="character" w:styleId="af0">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1">
    <w:name w:val="annotation reference"/>
    <w:basedOn w:val="a0"/>
    <w:uiPriority w:val="99"/>
    <w:semiHidden/>
    <w:unhideWhenUsed/>
    <w:rsid w:val="001321EA"/>
    <w:rPr>
      <w:sz w:val="16"/>
      <w:szCs w:val="16"/>
    </w:rPr>
  </w:style>
  <w:style w:type="paragraph" w:styleId="af2">
    <w:name w:val="annotation text"/>
    <w:basedOn w:val="a"/>
    <w:link w:val="af3"/>
    <w:uiPriority w:val="99"/>
    <w:semiHidden/>
    <w:unhideWhenUsed/>
    <w:rsid w:val="001321EA"/>
    <w:pPr>
      <w:spacing w:line="240" w:lineRule="auto"/>
    </w:pPr>
    <w:rPr>
      <w:sz w:val="20"/>
      <w:szCs w:val="20"/>
    </w:rPr>
  </w:style>
  <w:style w:type="character" w:customStyle="1" w:styleId="af3">
    <w:name w:val="Текст примітки Знак"/>
    <w:basedOn w:val="a0"/>
    <w:link w:val="af2"/>
    <w:uiPriority w:val="99"/>
    <w:semiHidden/>
    <w:rsid w:val="001321EA"/>
    <w:rPr>
      <w:sz w:val="20"/>
      <w:szCs w:val="20"/>
    </w:rPr>
  </w:style>
  <w:style w:type="paragraph" w:styleId="af4">
    <w:name w:val="annotation subject"/>
    <w:basedOn w:val="af2"/>
    <w:next w:val="af2"/>
    <w:link w:val="af5"/>
    <w:uiPriority w:val="99"/>
    <w:semiHidden/>
    <w:unhideWhenUsed/>
    <w:rsid w:val="001321EA"/>
    <w:rPr>
      <w:b/>
      <w:bCs/>
    </w:rPr>
  </w:style>
  <w:style w:type="character" w:customStyle="1" w:styleId="af5">
    <w:name w:val="Тема примітки Знак"/>
    <w:basedOn w:val="af3"/>
    <w:link w:val="af4"/>
    <w:uiPriority w:val="99"/>
    <w:semiHidden/>
    <w:rsid w:val="001321EA"/>
    <w:rPr>
      <w:b/>
      <w:bCs/>
      <w:sz w:val="20"/>
      <w:szCs w:val="20"/>
    </w:rPr>
  </w:style>
  <w:style w:type="character" w:customStyle="1" w:styleId="rvts46">
    <w:name w:val="rvts46"/>
    <w:basedOn w:val="a0"/>
    <w:rsid w:val="00C400CB"/>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 w:type="table" w:styleId="30">
    <w:name w:val="Plain Table 3"/>
    <w:basedOn w:val="a1"/>
    <w:uiPriority w:val="43"/>
    <w:rsid w:val="00CC025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0">
    <w:name w:val="Plain Table 1"/>
    <w:basedOn w:val="a1"/>
    <w:uiPriority w:val="41"/>
    <w:rsid w:val="00CC025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9">
    <w:name w:val="Grid Table Light"/>
    <w:basedOn w:val="a1"/>
    <w:uiPriority w:val="40"/>
    <w:rsid w:val="00CC02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50">
    <w:name w:val="Plain Table 5"/>
    <w:basedOn w:val="a1"/>
    <w:uiPriority w:val="45"/>
    <w:rsid w:val="007E29B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5081">
      <w:bodyDiv w:val="1"/>
      <w:marLeft w:val="0"/>
      <w:marRight w:val="0"/>
      <w:marTop w:val="0"/>
      <w:marBottom w:val="0"/>
      <w:divBdr>
        <w:top w:val="none" w:sz="0" w:space="0" w:color="auto"/>
        <w:left w:val="none" w:sz="0" w:space="0" w:color="auto"/>
        <w:bottom w:val="none" w:sz="0" w:space="0" w:color="auto"/>
        <w:right w:val="none" w:sz="0" w:space="0" w:color="auto"/>
      </w:divBdr>
    </w:div>
    <w:div w:id="13314830">
      <w:bodyDiv w:val="1"/>
      <w:marLeft w:val="0"/>
      <w:marRight w:val="0"/>
      <w:marTop w:val="0"/>
      <w:marBottom w:val="0"/>
      <w:divBdr>
        <w:top w:val="none" w:sz="0" w:space="0" w:color="auto"/>
        <w:left w:val="none" w:sz="0" w:space="0" w:color="auto"/>
        <w:bottom w:val="none" w:sz="0" w:space="0" w:color="auto"/>
        <w:right w:val="none" w:sz="0" w:space="0" w:color="auto"/>
      </w:divBdr>
    </w:div>
    <w:div w:id="79955250">
      <w:bodyDiv w:val="1"/>
      <w:marLeft w:val="0"/>
      <w:marRight w:val="0"/>
      <w:marTop w:val="0"/>
      <w:marBottom w:val="0"/>
      <w:divBdr>
        <w:top w:val="none" w:sz="0" w:space="0" w:color="auto"/>
        <w:left w:val="none" w:sz="0" w:space="0" w:color="auto"/>
        <w:bottom w:val="none" w:sz="0" w:space="0" w:color="auto"/>
        <w:right w:val="none" w:sz="0" w:space="0" w:color="auto"/>
      </w:divBdr>
    </w:div>
    <w:div w:id="329411242">
      <w:bodyDiv w:val="1"/>
      <w:marLeft w:val="0"/>
      <w:marRight w:val="0"/>
      <w:marTop w:val="0"/>
      <w:marBottom w:val="0"/>
      <w:divBdr>
        <w:top w:val="none" w:sz="0" w:space="0" w:color="auto"/>
        <w:left w:val="none" w:sz="0" w:space="0" w:color="auto"/>
        <w:bottom w:val="none" w:sz="0" w:space="0" w:color="auto"/>
        <w:right w:val="none" w:sz="0" w:space="0" w:color="auto"/>
      </w:divBdr>
    </w:div>
    <w:div w:id="416875922">
      <w:bodyDiv w:val="1"/>
      <w:marLeft w:val="0"/>
      <w:marRight w:val="0"/>
      <w:marTop w:val="0"/>
      <w:marBottom w:val="0"/>
      <w:divBdr>
        <w:top w:val="none" w:sz="0" w:space="0" w:color="auto"/>
        <w:left w:val="none" w:sz="0" w:space="0" w:color="auto"/>
        <w:bottom w:val="none" w:sz="0" w:space="0" w:color="auto"/>
        <w:right w:val="none" w:sz="0" w:space="0" w:color="auto"/>
      </w:divBdr>
    </w:div>
    <w:div w:id="433281521">
      <w:bodyDiv w:val="1"/>
      <w:marLeft w:val="0"/>
      <w:marRight w:val="0"/>
      <w:marTop w:val="0"/>
      <w:marBottom w:val="0"/>
      <w:divBdr>
        <w:top w:val="none" w:sz="0" w:space="0" w:color="auto"/>
        <w:left w:val="none" w:sz="0" w:space="0" w:color="auto"/>
        <w:bottom w:val="none" w:sz="0" w:space="0" w:color="auto"/>
        <w:right w:val="none" w:sz="0" w:space="0" w:color="auto"/>
      </w:divBdr>
    </w:div>
    <w:div w:id="576944382">
      <w:bodyDiv w:val="1"/>
      <w:marLeft w:val="0"/>
      <w:marRight w:val="0"/>
      <w:marTop w:val="0"/>
      <w:marBottom w:val="0"/>
      <w:divBdr>
        <w:top w:val="none" w:sz="0" w:space="0" w:color="auto"/>
        <w:left w:val="none" w:sz="0" w:space="0" w:color="auto"/>
        <w:bottom w:val="none" w:sz="0" w:space="0" w:color="auto"/>
        <w:right w:val="none" w:sz="0" w:space="0" w:color="auto"/>
      </w:divBdr>
    </w:div>
    <w:div w:id="735666172">
      <w:bodyDiv w:val="1"/>
      <w:marLeft w:val="0"/>
      <w:marRight w:val="0"/>
      <w:marTop w:val="0"/>
      <w:marBottom w:val="0"/>
      <w:divBdr>
        <w:top w:val="none" w:sz="0" w:space="0" w:color="auto"/>
        <w:left w:val="none" w:sz="0" w:space="0" w:color="auto"/>
        <w:bottom w:val="none" w:sz="0" w:space="0" w:color="auto"/>
        <w:right w:val="none" w:sz="0" w:space="0" w:color="auto"/>
      </w:divBdr>
    </w:div>
    <w:div w:id="800685484">
      <w:bodyDiv w:val="1"/>
      <w:marLeft w:val="0"/>
      <w:marRight w:val="0"/>
      <w:marTop w:val="0"/>
      <w:marBottom w:val="0"/>
      <w:divBdr>
        <w:top w:val="none" w:sz="0" w:space="0" w:color="auto"/>
        <w:left w:val="none" w:sz="0" w:space="0" w:color="auto"/>
        <w:bottom w:val="none" w:sz="0" w:space="0" w:color="auto"/>
        <w:right w:val="none" w:sz="0" w:space="0" w:color="auto"/>
      </w:divBdr>
    </w:div>
    <w:div w:id="881136666">
      <w:bodyDiv w:val="1"/>
      <w:marLeft w:val="0"/>
      <w:marRight w:val="0"/>
      <w:marTop w:val="0"/>
      <w:marBottom w:val="0"/>
      <w:divBdr>
        <w:top w:val="none" w:sz="0" w:space="0" w:color="auto"/>
        <w:left w:val="none" w:sz="0" w:space="0" w:color="auto"/>
        <w:bottom w:val="none" w:sz="0" w:space="0" w:color="auto"/>
        <w:right w:val="none" w:sz="0" w:space="0" w:color="auto"/>
      </w:divBdr>
    </w:div>
    <w:div w:id="1000042106">
      <w:bodyDiv w:val="1"/>
      <w:marLeft w:val="0"/>
      <w:marRight w:val="0"/>
      <w:marTop w:val="0"/>
      <w:marBottom w:val="0"/>
      <w:divBdr>
        <w:top w:val="none" w:sz="0" w:space="0" w:color="auto"/>
        <w:left w:val="none" w:sz="0" w:space="0" w:color="auto"/>
        <w:bottom w:val="none" w:sz="0" w:space="0" w:color="auto"/>
        <w:right w:val="none" w:sz="0" w:space="0" w:color="auto"/>
      </w:divBdr>
    </w:div>
    <w:div w:id="1016494515">
      <w:bodyDiv w:val="1"/>
      <w:marLeft w:val="0"/>
      <w:marRight w:val="0"/>
      <w:marTop w:val="0"/>
      <w:marBottom w:val="0"/>
      <w:divBdr>
        <w:top w:val="none" w:sz="0" w:space="0" w:color="auto"/>
        <w:left w:val="none" w:sz="0" w:space="0" w:color="auto"/>
        <w:bottom w:val="none" w:sz="0" w:space="0" w:color="auto"/>
        <w:right w:val="none" w:sz="0" w:space="0" w:color="auto"/>
      </w:divBdr>
    </w:div>
    <w:div w:id="1065955044">
      <w:bodyDiv w:val="1"/>
      <w:marLeft w:val="0"/>
      <w:marRight w:val="0"/>
      <w:marTop w:val="0"/>
      <w:marBottom w:val="0"/>
      <w:divBdr>
        <w:top w:val="none" w:sz="0" w:space="0" w:color="auto"/>
        <w:left w:val="none" w:sz="0" w:space="0" w:color="auto"/>
        <w:bottom w:val="none" w:sz="0" w:space="0" w:color="auto"/>
        <w:right w:val="none" w:sz="0" w:space="0" w:color="auto"/>
      </w:divBdr>
    </w:div>
    <w:div w:id="1067457019">
      <w:bodyDiv w:val="1"/>
      <w:marLeft w:val="0"/>
      <w:marRight w:val="0"/>
      <w:marTop w:val="0"/>
      <w:marBottom w:val="0"/>
      <w:divBdr>
        <w:top w:val="none" w:sz="0" w:space="0" w:color="auto"/>
        <w:left w:val="none" w:sz="0" w:space="0" w:color="auto"/>
        <w:bottom w:val="none" w:sz="0" w:space="0" w:color="auto"/>
        <w:right w:val="none" w:sz="0" w:space="0" w:color="auto"/>
      </w:divBdr>
    </w:div>
    <w:div w:id="1094672414">
      <w:bodyDiv w:val="1"/>
      <w:marLeft w:val="0"/>
      <w:marRight w:val="0"/>
      <w:marTop w:val="0"/>
      <w:marBottom w:val="0"/>
      <w:divBdr>
        <w:top w:val="none" w:sz="0" w:space="0" w:color="auto"/>
        <w:left w:val="none" w:sz="0" w:space="0" w:color="auto"/>
        <w:bottom w:val="none" w:sz="0" w:space="0" w:color="auto"/>
        <w:right w:val="none" w:sz="0" w:space="0" w:color="auto"/>
      </w:divBdr>
    </w:div>
    <w:div w:id="1205825379">
      <w:bodyDiv w:val="1"/>
      <w:marLeft w:val="0"/>
      <w:marRight w:val="0"/>
      <w:marTop w:val="0"/>
      <w:marBottom w:val="0"/>
      <w:divBdr>
        <w:top w:val="none" w:sz="0" w:space="0" w:color="auto"/>
        <w:left w:val="none" w:sz="0" w:space="0" w:color="auto"/>
        <w:bottom w:val="none" w:sz="0" w:space="0" w:color="auto"/>
        <w:right w:val="none" w:sz="0" w:space="0" w:color="auto"/>
      </w:divBdr>
    </w:div>
    <w:div w:id="1292901066">
      <w:bodyDiv w:val="1"/>
      <w:marLeft w:val="0"/>
      <w:marRight w:val="0"/>
      <w:marTop w:val="0"/>
      <w:marBottom w:val="0"/>
      <w:divBdr>
        <w:top w:val="none" w:sz="0" w:space="0" w:color="auto"/>
        <w:left w:val="none" w:sz="0" w:space="0" w:color="auto"/>
        <w:bottom w:val="none" w:sz="0" w:space="0" w:color="auto"/>
        <w:right w:val="none" w:sz="0" w:space="0" w:color="auto"/>
      </w:divBdr>
    </w:div>
    <w:div w:id="1302269684">
      <w:bodyDiv w:val="1"/>
      <w:marLeft w:val="0"/>
      <w:marRight w:val="0"/>
      <w:marTop w:val="0"/>
      <w:marBottom w:val="0"/>
      <w:divBdr>
        <w:top w:val="none" w:sz="0" w:space="0" w:color="auto"/>
        <w:left w:val="none" w:sz="0" w:space="0" w:color="auto"/>
        <w:bottom w:val="none" w:sz="0" w:space="0" w:color="auto"/>
        <w:right w:val="none" w:sz="0" w:space="0" w:color="auto"/>
      </w:divBdr>
    </w:div>
    <w:div w:id="1344745886">
      <w:bodyDiv w:val="1"/>
      <w:marLeft w:val="0"/>
      <w:marRight w:val="0"/>
      <w:marTop w:val="0"/>
      <w:marBottom w:val="0"/>
      <w:divBdr>
        <w:top w:val="none" w:sz="0" w:space="0" w:color="auto"/>
        <w:left w:val="none" w:sz="0" w:space="0" w:color="auto"/>
        <w:bottom w:val="none" w:sz="0" w:space="0" w:color="auto"/>
        <w:right w:val="none" w:sz="0" w:space="0" w:color="auto"/>
      </w:divBdr>
    </w:div>
    <w:div w:id="1443722017">
      <w:bodyDiv w:val="1"/>
      <w:marLeft w:val="0"/>
      <w:marRight w:val="0"/>
      <w:marTop w:val="0"/>
      <w:marBottom w:val="0"/>
      <w:divBdr>
        <w:top w:val="none" w:sz="0" w:space="0" w:color="auto"/>
        <w:left w:val="none" w:sz="0" w:space="0" w:color="auto"/>
        <w:bottom w:val="none" w:sz="0" w:space="0" w:color="auto"/>
        <w:right w:val="none" w:sz="0" w:space="0" w:color="auto"/>
      </w:divBdr>
    </w:div>
    <w:div w:id="1656451474">
      <w:bodyDiv w:val="1"/>
      <w:marLeft w:val="0"/>
      <w:marRight w:val="0"/>
      <w:marTop w:val="0"/>
      <w:marBottom w:val="0"/>
      <w:divBdr>
        <w:top w:val="none" w:sz="0" w:space="0" w:color="auto"/>
        <w:left w:val="none" w:sz="0" w:space="0" w:color="auto"/>
        <w:bottom w:val="none" w:sz="0" w:space="0" w:color="auto"/>
        <w:right w:val="none" w:sz="0" w:space="0" w:color="auto"/>
      </w:divBdr>
    </w:div>
    <w:div w:id="1679774509">
      <w:bodyDiv w:val="1"/>
      <w:marLeft w:val="0"/>
      <w:marRight w:val="0"/>
      <w:marTop w:val="0"/>
      <w:marBottom w:val="0"/>
      <w:divBdr>
        <w:top w:val="none" w:sz="0" w:space="0" w:color="auto"/>
        <w:left w:val="none" w:sz="0" w:space="0" w:color="auto"/>
        <w:bottom w:val="none" w:sz="0" w:space="0" w:color="auto"/>
        <w:right w:val="none" w:sz="0" w:space="0" w:color="auto"/>
      </w:divBdr>
    </w:div>
    <w:div w:id="1689524066">
      <w:bodyDiv w:val="1"/>
      <w:marLeft w:val="0"/>
      <w:marRight w:val="0"/>
      <w:marTop w:val="0"/>
      <w:marBottom w:val="0"/>
      <w:divBdr>
        <w:top w:val="none" w:sz="0" w:space="0" w:color="auto"/>
        <w:left w:val="none" w:sz="0" w:space="0" w:color="auto"/>
        <w:bottom w:val="none" w:sz="0" w:space="0" w:color="auto"/>
        <w:right w:val="none" w:sz="0" w:space="0" w:color="auto"/>
      </w:divBdr>
    </w:div>
    <w:div w:id="1731420116">
      <w:bodyDiv w:val="1"/>
      <w:marLeft w:val="0"/>
      <w:marRight w:val="0"/>
      <w:marTop w:val="0"/>
      <w:marBottom w:val="0"/>
      <w:divBdr>
        <w:top w:val="none" w:sz="0" w:space="0" w:color="auto"/>
        <w:left w:val="none" w:sz="0" w:space="0" w:color="auto"/>
        <w:bottom w:val="none" w:sz="0" w:space="0" w:color="auto"/>
        <w:right w:val="none" w:sz="0" w:space="0" w:color="auto"/>
      </w:divBdr>
    </w:div>
    <w:div w:id="1777285002">
      <w:bodyDiv w:val="1"/>
      <w:marLeft w:val="0"/>
      <w:marRight w:val="0"/>
      <w:marTop w:val="0"/>
      <w:marBottom w:val="0"/>
      <w:divBdr>
        <w:top w:val="none" w:sz="0" w:space="0" w:color="auto"/>
        <w:left w:val="none" w:sz="0" w:space="0" w:color="auto"/>
        <w:bottom w:val="none" w:sz="0" w:space="0" w:color="auto"/>
        <w:right w:val="none" w:sz="0" w:space="0" w:color="auto"/>
      </w:divBdr>
    </w:div>
    <w:div w:id="1827015884">
      <w:bodyDiv w:val="1"/>
      <w:marLeft w:val="0"/>
      <w:marRight w:val="0"/>
      <w:marTop w:val="0"/>
      <w:marBottom w:val="0"/>
      <w:divBdr>
        <w:top w:val="none" w:sz="0" w:space="0" w:color="auto"/>
        <w:left w:val="none" w:sz="0" w:space="0" w:color="auto"/>
        <w:bottom w:val="none" w:sz="0" w:space="0" w:color="auto"/>
        <w:right w:val="none" w:sz="0" w:space="0" w:color="auto"/>
      </w:divBdr>
    </w:div>
    <w:div w:id="1855998561">
      <w:bodyDiv w:val="1"/>
      <w:marLeft w:val="0"/>
      <w:marRight w:val="0"/>
      <w:marTop w:val="0"/>
      <w:marBottom w:val="0"/>
      <w:divBdr>
        <w:top w:val="none" w:sz="0" w:space="0" w:color="auto"/>
        <w:left w:val="none" w:sz="0" w:space="0" w:color="auto"/>
        <w:bottom w:val="none" w:sz="0" w:space="0" w:color="auto"/>
        <w:right w:val="none" w:sz="0" w:space="0" w:color="auto"/>
      </w:divBdr>
    </w:div>
    <w:div w:id="1879010419">
      <w:bodyDiv w:val="1"/>
      <w:marLeft w:val="0"/>
      <w:marRight w:val="0"/>
      <w:marTop w:val="0"/>
      <w:marBottom w:val="0"/>
      <w:divBdr>
        <w:top w:val="none" w:sz="0" w:space="0" w:color="auto"/>
        <w:left w:val="none" w:sz="0" w:space="0" w:color="auto"/>
        <w:bottom w:val="none" w:sz="0" w:space="0" w:color="auto"/>
        <w:right w:val="none" w:sz="0" w:space="0" w:color="auto"/>
      </w:divBdr>
    </w:div>
    <w:div w:id="1987127266">
      <w:bodyDiv w:val="1"/>
      <w:marLeft w:val="0"/>
      <w:marRight w:val="0"/>
      <w:marTop w:val="0"/>
      <w:marBottom w:val="0"/>
      <w:divBdr>
        <w:top w:val="none" w:sz="0" w:space="0" w:color="auto"/>
        <w:left w:val="none" w:sz="0" w:space="0" w:color="auto"/>
        <w:bottom w:val="none" w:sz="0" w:space="0" w:color="auto"/>
        <w:right w:val="none" w:sz="0" w:space="0" w:color="auto"/>
      </w:divBdr>
    </w:div>
    <w:div w:id="1990746143">
      <w:bodyDiv w:val="1"/>
      <w:marLeft w:val="0"/>
      <w:marRight w:val="0"/>
      <w:marTop w:val="0"/>
      <w:marBottom w:val="0"/>
      <w:divBdr>
        <w:top w:val="none" w:sz="0" w:space="0" w:color="auto"/>
        <w:left w:val="none" w:sz="0" w:space="0" w:color="auto"/>
        <w:bottom w:val="none" w:sz="0" w:space="0" w:color="auto"/>
        <w:right w:val="none" w:sz="0" w:space="0" w:color="auto"/>
      </w:divBdr>
    </w:div>
    <w:div w:id="2002073482">
      <w:bodyDiv w:val="1"/>
      <w:marLeft w:val="0"/>
      <w:marRight w:val="0"/>
      <w:marTop w:val="0"/>
      <w:marBottom w:val="0"/>
      <w:divBdr>
        <w:top w:val="none" w:sz="0" w:space="0" w:color="auto"/>
        <w:left w:val="none" w:sz="0" w:space="0" w:color="auto"/>
        <w:bottom w:val="none" w:sz="0" w:space="0" w:color="auto"/>
        <w:right w:val="none" w:sz="0" w:space="0" w:color="auto"/>
      </w:divBdr>
    </w:div>
    <w:div w:id="2108497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c6YdTcmpGRMj2dXzghATG2RXA==">CgMxLjA4AHIhMUF4Sko2SWZYYi1ZUVhvQ05nUWZ2ZUdXdkNqTzQwdTBk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50DE712-E826-4994-B96A-D1432A137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9054</Words>
  <Characters>5161</Characters>
  <Application>Microsoft Office Word</Application>
  <DocSecurity>0</DocSecurity>
  <Lines>43</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Катерина Павленко</cp:lastModifiedBy>
  <cp:revision>2</cp:revision>
  <cp:lastPrinted>2025-05-01T13:14:00Z</cp:lastPrinted>
  <dcterms:created xsi:type="dcterms:W3CDTF">2025-05-01T13:14:00Z</dcterms:created>
  <dcterms:modified xsi:type="dcterms:W3CDTF">2025-05-01T13:14:00Z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