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881" w:type="dxa"/>
        <w:jc w:val="center"/>
        <w:tblLayout w:type="fixed"/>
        <w:tblLook w:val="0600" w:firstRow="0" w:lastRow="0" w:firstColumn="0" w:lastColumn="0" w:noHBand="1" w:noVBand="1"/>
      </w:tblPr>
      <w:tblGrid>
        <w:gridCol w:w="421"/>
        <w:gridCol w:w="1281"/>
        <w:gridCol w:w="1412"/>
        <w:gridCol w:w="1134"/>
        <w:gridCol w:w="1134"/>
        <w:gridCol w:w="1418"/>
        <w:gridCol w:w="1275"/>
        <w:gridCol w:w="2127"/>
        <w:gridCol w:w="1274"/>
        <w:gridCol w:w="1845"/>
        <w:gridCol w:w="2560"/>
      </w:tblGrid>
      <w:tr w:rsidR="00EB1327" w:rsidRPr="00C2507E" w14:paraId="76451EB9" w14:textId="77777777" w:rsidTr="00C2507E">
        <w:trPr>
          <w:trHeight w:val="20"/>
          <w:jc w:val="center"/>
        </w:trPr>
        <w:tc>
          <w:tcPr>
            <w:tcW w:w="421" w:type="dxa"/>
            <w:vAlign w:val="center"/>
          </w:tcPr>
          <w:p w14:paraId="3B6EDC6D" w14:textId="77777777" w:rsidR="00EB1327" w:rsidRPr="00C2507E" w:rsidRDefault="00C334EB"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 з/п</w:t>
            </w:r>
          </w:p>
        </w:tc>
        <w:tc>
          <w:tcPr>
            <w:tcW w:w="1281" w:type="dxa"/>
            <w:vAlign w:val="center"/>
          </w:tcPr>
          <w:p w14:paraId="270B1CB6" w14:textId="4D13B836" w:rsidR="00EB1327" w:rsidRPr="00C2507E" w:rsidRDefault="00D75B1A"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Тип заяви</w:t>
            </w:r>
          </w:p>
        </w:tc>
        <w:tc>
          <w:tcPr>
            <w:tcW w:w="1412" w:type="dxa"/>
            <w:vAlign w:val="center"/>
          </w:tcPr>
          <w:p w14:paraId="70594728" w14:textId="088EC869" w:rsidR="00EB1327" w:rsidRPr="00C2507E" w:rsidRDefault="00D75B1A"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C2507E" w:rsidRDefault="00D75B1A"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Дата заяви</w:t>
            </w:r>
          </w:p>
        </w:tc>
        <w:tc>
          <w:tcPr>
            <w:tcW w:w="1134" w:type="dxa"/>
            <w:vAlign w:val="center"/>
          </w:tcPr>
          <w:p w14:paraId="5C359862" w14:textId="081D5046" w:rsidR="00EB1327" w:rsidRPr="00C2507E" w:rsidRDefault="00D75B1A"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Термін до якого залишено без руху</w:t>
            </w:r>
          </w:p>
        </w:tc>
        <w:tc>
          <w:tcPr>
            <w:tcW w:w="1418" w:type="dxa"/>
            <w:vAlign w:val="center"/>
          </w:tcPr>
          <w:p w14:paraId="0F23D227" w14:textId="2F6F2643" w:rsidR="00EB1327" w:rsidRPr="00C2507E" w:rsidRDefault="00D75B1A"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Дата заяви після залишення без руху</w:t>
            </w:r>
          </w:p>
        </w:tc>
        <w:tc>
          <w:tcPr>
            <w:tcW w:w="1275" w:type="dxa"/>
            <w:vAlign w:val="center"/>
          </w:tcPr>
          <w:p w14:paraId="6C41E0E1" w14:textId="77777777" w:rsidR="00EB1327" w:rsidRPr="00C2507E" w:rsidRDefault="00C334EB"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Код ЄДРПОУ/ РНОКПП</w:t>
            </w:r>
          </w:p>
        </w:tc>
        <w:tc>
          <w:tcPr>
            <w:tcW w:w="2127" w:type="dxa"/>
            <w:vAlign w:val="center"/>
          </w:tcPr>
          <w:p w14:paraId="365D1937" w14:textId="77777777" w:rsidR="00EB1327" w:rsidRPr="00C2507E" w:rsidRDefault="00C334EB"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Найменування</w:t>
            </w:r>
          </w:p>
        </w:tc>
        <w:tc>
          <w:tcPr>
            <w:tcW w:w="1274" w:type="dxa"/>
            <w:vAlign w:val="center"/>
          </w:tcPr>
          <w:p w14:paraId="2C9D2807" w14:textId="77777777" w:rsidR="00EB1327" w:rsidRPr="00C2507E" w:rsidRDefault="00C334EB"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Вид господарської діяльності</w:t>
            </w:r>
          </w:p>
        </w:tc>
        <w:tc>
          <w:tcPr>
            <w:tcW w:w="1845" w:type="dxa"/>
            <w:vAlign w:val="center"/>
          </w:tcPr>
          <w:p w14:paraId="24154E3D" w14:textId="77777777" w:rsidR="00EB1327" w:rsidRPr="00C2507E" w:rsidRDefault="00C334EB"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Підстава залишення без розгляду</w:t>
            </w:r>
          </w:p>
        </w:tc>
        <w:tc>
          <w:tcPr>
            <w:tcW w:w="2560" w:type="dxa"/>
            <w:vAlign w:val="center"/>
          </w:tcPr>
          <w:p w14:paraId="60674EC1" w14:textId="77777777" w:rsidR="00EB1327" w:rsidRPr="00C2507E" w:rsidRDefault="00C334EB" w:rsidP="00C2507E">
            <w:pPr>
              <w:jc w:val="center"/>
              <w:rPr>
                <w:rFonts w:ascii="Times New Roman" w:eastAsia="Times New Roman" w:hAnsi="Times New Roman" w:cs="Times New Roman"/>
                <w:b/>
                <w:sz w:val="20"/>
                <w:szCs w:val="20"/>
              </w:rPr>
            </w:pPr>
            <w:r w:rsidRPr="00C2507E">
              <w:rPr>
                <w:rFonts w:ascii="Times New Roman" w:eastAsia="Times New Roman" w:hAnsi="Times New Roman" w:cs="Times New Roman"/>
                <w:b/>
                <w:sz w:val="20"/>
                <w:szCs w:val="20"/>
              </w:rPr>
              <w:t>Зміст підстави для залишення без розгляду</w:t>
            </w:r>
          </w:p>
        </w:tc>
      </w:tr>
      <w:tr w:rsidR="00C2507E" w:rsidRPr="00C2507E" w14:paraId="47EA6A31" w14:textId="77777777" w:rsidTr="00C2507E">
        <w:tblPrEx>
          <w:jc w:val="left"/>
          <w:tblLook w:val="04A0" w:firstRow="1" w:lastRow="0" w:firstColumn="1" w:lastColumn="0" w:noHBand="0" w:noVBand="1"/>
        </w:tblPrEx>
        <w:trPr>
          <w:trHeight w:val="20"/>
        </w:trPr>
        <w:tc>
          <w:tcPr>
            <w:tcW w:w="421" w:type="dxa"/>
            <w:noWrap/>
            <w:vAlign w:val="center"/>
            <w:hideMark/>
          </w:tcPr>
          <w:p w14:paraId="5F7F7055" w14:textId="1C4BDFF2"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w:t>
            </w:r>
          </w:p>
        </w:tc>
        <w:tc>
          <w:tcPr>
            <w:tcW w:w="1281" w:type="dxa"/>
            <w:noWrap/>
            <w:vAlign w:val="center"/>
            <w:hideMark/>
          </w:tcPr>
          <w:p w14:paraId="37054931"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отримання ліцензії</w:t>
            </w:r>
          </w:p>
        </w:tc>
        <w:tc>
          <w:tcPr>
            <w:tcW w:w="1412" w:type="dxa"/>
            <w:vAlign w:val="center"/>
            <w:hideMark/>
          </w:tcPr>
          <w:p w14:paraId="60D5AE3F"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77/3/2025</w:t>
            </w:r>
          </w:p>
        </w:tc>
        <w:tc>
          <w:tcPr>
            <w:tcW w:w="1134" w:type="dxa"/>
            <w:noWrap/>
            <w:vAlign w:val="center"/>
            <w:hideMark/>
          </w:tcPr>
          <w:p w14:paraId="008A91BD"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03.03.2025</w:t>
            </w:r>
          </w:p>
        </w:tc>
        <w:tc>
          <w:tcPr>
            <w:tcW w:w="1134" w:type="dxa"/>
            <w:noWrap/>
            <w:vAlign w:val="center"/>
            <w:hideMark/>
          </w:tcPr>
          <w:p w14:paraId="5F05B3E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18.03.2025</w:t>
            </w:r>
          </w:p>
        </w:tc>
        <w:tc>
          <w:tcPr>
            <w:tcW w:w="1418" w:type="dxa"/>
            <w:noWrap/>
            <w:vAlign w:val="center"/>
            <w:hideMark/>
          </w:tcPr>
          <w:p w14:paraId="78D2D617" w14:textId="67F5387C" w:rsidR="00C2507E" w:rsidRPr="00C2507E" w:rsidRDefault="00C2507E" w:rsidP="00C2507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4B6C38B9"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43766338</w:t>
            </w:r>
          </w:p>
        </w:tc>
        <w:tc>
          <w:tcPr>
            <w:tcW w:w="2127" w:type="dxa"/>
            <w:vAlign w:val="center"/>
            <w:hideMark/>
          </w:tcPr>
          <w:p w14:paraId="11C90187"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ТОВ "ЮГГІДРОСЕРВІС"</w:t>
            </w:r>
          </w:p>
        </w:tc>
        <w:tc>
          <w:tcPr>
            <w:tcW w:w="1274" w:type="dxa"/>
            <w:vAlign w:val="center"/>
            <w:hideMark/>
          </w:tcPr>
          <w:p w14:paraId="674C563B"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1845" w:type="dxa"/>
            <w:vAlign w:val="center"/>
            <w:hideMark/>
          </w:tcPr>
          <w:p w14:paraId="76950C7E"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w:t>
            </w:r>
            <w:r w:rsidRPr="00C2507E">
              <w:rPr>
                <w:rFonts w:ascii="Times New Roman" w:eastAsia="Times New Roman" w:hAnsi="Times New Roman" w:cs="Times New Roman"/>
                <w:sz w:val="20"/>
                <w:szCs w:val="20"/>
              </w:rPr>
              <w:lastRenderedPageBreak/>
              <w:t>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4F0D2FAA"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Вкладка "Транспортні засоби":</w:t>
            </w:r>
            <w:r w:rsidRPr="00C2507E">
              <w:rPr>
                <w:rFonts w:ascii="Times New Roman" w:eastAsia="Times New Roman" w:hAnsi="Times New Roman" w:cs="Times New Roman"/>
                <w:sz w:val="20"/>
                <w:szCs w:val="20"/>
              </w:rPr>
              <w:br/>
              <w:t xml:space="preserve">ТЗ BH0352IB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w:t>
            </w:r>
            <w:r w:rsidRPr="00C2507E">
              <w:rPr>
                <w:rFonts w:ascii="Times New Roman" w:eastAsia="Times New Roman" w:hAnsi="Times New Roman" w:cs="Times New Roman"/>
                <w:sz w:val="20"/>
                <w:szCs w:val="20"/>
              </w:rPr>
              <w:lastRenderedPageBreak/>
              <w:t xml:space="preserve">оформлення. </w:t>
            </w:r>
            <w:r w:rsidRPr="00C2507E">
              <w:rPr>
                <w:rFonts w:ascii="Times New Roman" w:eastAsia="Times New Roman" w:hAnsi="Times New Roman" w:cs="Times New Roman"/>
                <w:sz w:val="20"/>
                <w:szCs w:val="20"/>
              </w:rPr>
              <w:br/>
              <w:t>ТЗ BH0352IB, BH7432PC - розділ "Додаткова інформація" – не заповнено відомості про тахограф у полях «Тип тахографа», «№ тахографа», «Виробник тахографа».</w:t>
            </w:r>
            <w:r w:rsidRPr="00C2507E">
              <w:rPr>
                <w:rFonts w:ascii="Times New Roman" w:eastAsia="Times New Roman" w:hAnsi="Times New Roman" w:cs="Times New Roman"/>
                <w:sz w:val="20"/>
                <w:szCs w:val="20"/>
              </w:rPr>
              <w:br/>
              <w:t>ТЗ BH0352IB - невірно заповнено поле "Кількість сидячих місць з місцем водія", згідно даних свідоцтва про реєстрацію ТЗ.</w:t>
            </w:r>
            <w:r w:rsidRPr="00C2507E">
              <w:rPr>
                <w:rFonts w:ascii="Times New Roman" w:eastAsia="Times New Roman" w:hAnsi="Times New Roman" w:cs="Times New Roman"/>
                <w:sz w:val="20"/>
                <w:szCs w:val="20"/>
              </w:rPr>
              <w:br/>
              <w:t>ТЗ BH7432PC - відсутня кольорова фотокопія свідоцтва про реєстрацію ТЗ і тимчасового реєстраційного талону, якщо його оформлення передбачено.</w:t>
            </w:r>
            <w:r w:rsidRPr="00C2507E">
              <w:rPr>
                <w:rFonts w:ascii="Times New Roman" w:eastAsia="Times New Roman" w:hAnsi="Times New Roman" w:cs="Times New Roman"/>
                <w:sz w:val="20"/>
                <w:szCs w:val="20"/>
              </w:rPr>
              <w:br/>
              <w:t>Вкладка "Матеріально-технічна база":</w:t>
            </w:r>
            <w:r w:rsidRPr="00C2507E">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w:t>
            </w:r>
            <w:proofErr w:type="spellStart"/>
            <w:r w:rsidRPr="00C2507E">
              <w:rPr>
                <w:rFonts w:ascii="Times New Roman" w:eastAsia="Times New Roman" w:hAnsi="Times New Roman" w:cs="Times New Roman"/>
                <w:sz w:val="20"/>
                <w:szCs w:val="20"/>
              </w:rPr>
              <w:t>операцій.кладка</w:t>
            </w:r>
            <w:proofErr w:type="spellEnd"/>
            <w:r w:rsidRPr="00C2507E">
              <w:rPr>
                <w:rFonts w:ascii="Times New Roman" w:eastAsia="Times New Roman" w:hAnsi="Times New Roman" w:cs="Times New Roman"/>
                <w:sz w:val="20"/>
                <w:szCs w:val="20"/>
              </w:rPr>
              <w:t xml:space="preserve"> "Персонал":</w:t>
            </w:r>
            <w:r w:rsidRPr="00C2507E">
              <w:rPr>
                <w:rFonts w:ascii="Times New Roman" w:eastAsia="Times New Roman" w:hAnsi="Times New Roman" w:cs="Times New Roman"/>
                <w:sz w:val="20"/>
                <w:szCs w:val="20"/>
              </w:rPr>
              <w:br/>
              <w:t>- Відсутні відомості про персонал.</w:t>
            </w:r>
          </w:p>
        </w:tc>
      </w:tr>
      <w:tr w:rsidR="00C2507E" w:rsidRPr="00C2507E" w14:paraId="23060B82" w14:textId="77777777" w:rsidTr="00C2507E">
        <w:tblPrEx>
          <w:jc w:val="left"/>
          <w:tblLook w:val="04A0" w:firstRow="1" w:lastRow="0" w:firstColumn="1" w:lastColumn="0" w:noHBand="0" w:noVBand="1"/>
        </w:tblPrEx>
        <w:trPr>
          <w:trHeight w:val="20"/>
        </w:trPr>
        <w:tc>
          <w:tcPr>
            <w:tcW w:w="421" w:type="dxa"/>
            <w:noWrap/>
            <w:vAlign w:val="center"/>
            <w:hideMark/>
          </w:tcPr>
          <w:p w14:paraId="06F8C70D" w14:textId="603FB7E8"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2</w:t>
            </w:r>
          </w:p>
        </w:tc>
        <w:tc>
          <w:tcPr>
            <w:tcW w:w="1281" w:type="dxa"/>
            <w:noWrap/>
            <w:vAlign w:val="center"/>
            <w:hideMark/>
          </w:tcPr>
          <w:p w14:paraId="10F8EAC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отримання ліцензії</w:t>
            </w:r>
          </w:p>
        </w:tc>
        <w:tc>
          <w:tcPr>
            <w:tcW w:w="1412" w:type="dxa"/>
            <w:vAlign w:val="center"/>
            <w:hideMark/>
          </w:tcPr>
          <w:p w14:paraId="3852CE5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846/3/2025</w:t>
            </w:r>
          </w:p>
        </w:tc>
        <w:tc>
          <w:tcPr>
            <w:tcW w:w="1134" w:type="dxa"/>
            <w:noWrap/>
            <w:vAlign w:val="center"/>
            <w:hideMark/>
          </w:tcPr>
          <w:p w14:paraId="5BC2025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10.03.2025</w:t>
            </w:r>
          </w:p>
        </w:tc>
        <w:tc>
          <w:tcPr>
            <w:tcW w:w="1134" w:type="dxa"/>
            <w:noWrap/>
            <w:vAlign w:val="center"/>
            <w:hideMark/>
          </w:tcPr>
          <w:p w14:paraId="3CDFD829"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18.03.2025</w:t>
            </w:r>
          </w:p>
        </w:tc>
        <w:tc>
          <w:tcPr>
            <w:tcW w:w="1418" w:type="dxa"/>
            <w:noWrap/>
            <w:vAlign w:val="center"/>
            <w:hideMark/>
          </w:tcPr>
          <w:p w14:paraId="72746499" w14:textId="15D6B5B6" w:rsidR="00C2507E" w:rsidRPr="00C2507E" w:rsidRDefault="00C2507E" w:rsidP="00C2507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76443B43"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2805301035</w:t>
            </w:r>
          </w:p>
        </w:tc>
        <w:tc>
          <w:tcPr>
            <w:tcW w:w="2127" w:type="dxa"/>
            <w:vAlign w:val="center"/>
            <w:hideMark/>
          </w:tcPr>
          <w:p w14:paraId="32A278F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БОНДАРЧУК ЮРІЙ ВІКТОРОВИЧ</w:t>
            </w:r>
          </w:p>
        </w:tc>
        <w:tc>
          <w:tcPr>
            <w:tcW w:w="1274" w:type="dxa"/>
            <w:vAlign w:val="center"/>
            <w:hideMark/>
          </w:tcPr>
          <w:p w14:paraId="1E069C48"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внутрішні перевезення </w:t>
            </w:r>
            <w:r w:rsidRPr="00C2507E">
              <w:rPr>
                <w:rFonts w:ascii="Times New Roman" w:eastAsia="Times New Roman" w:hAnsi="Times New Roman" w:cs="Times New Roman"/>
                <w:sz w:val="20"/>
                <w:szCs w:val="20"/>
              </w:rPr>
              <w:lastRenderedPageBreak/>
              <w:t>пасажирів на таксі</w:t>
            </w:r>
          </w:p>
        </w:tc>
        <w:tc>
          <w:tcPr>
            <w:tcW w:w="1845" w:type="dxa"/>
            <w:vAlign w:val="center"/>
            <w:hideMark/>
          </w:tcPr>
          <w:p w14:paraId="7EA62AC1"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 xml:space="preserve">Залишено без розгляду на підставі пункту 2 </w:t>
            </w:r>
            <w:r w:rsidRPr="00C2507E">
              <w:rPr>
                <w:rFonts w:ascii="Times New Roman" w:eastAsia="Times New Roman" w:hAnsi="Times New Roman" w:cs="Times New Roman"/>
                <w:sz w:val="20"/>
                <w:szCs w:val="20"/>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47C31B95"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Вкладка "Транспортні засоби":</w:t>
            </w:r>
            <w:r w:rsidRPr="00C2507E">
              <w:rPr>
                <w:rFonts w:ascii="Times New Roman" w:eastAsia="Times New Roman" w:hAnsi="Times New Roman" w:cs="Times New Roman"/>
                <w:sz w:val="20"/>
                <w:szCs w:val="20"/>
              </w:rPr>
              <w:br/>
              <w:t xml:space="preserve">- ТЗ AA2779YC - невірно </w:t>
            </w:r>
            <w:r w:rsidRPr="00C2507E">
              <w:rPr>
                <w:rFonts w:ascii="Times New Roman" w:eastAsia="Times New Roman" w:hAnsi="Times New Roman" w:cs="Times New Roman"/>
                <w:sz w:val="20"/>
                <w:szCs w:val="20"/>
              </w:rPr>
              <w:lastRenderedPageBreak/>
              <w:t>заповнені поля: марка та модель ТЗ, згідно фотокопії свідоцтва про реєстрацію ТЗ;</w:t>
            </w:r>
            <w:r w:rsidRPr="00C2507E">
              <w:rPr>
                <w:rFonts w:ascii="Times New Roman" w:eastAsia="Times New Roman" w:hAnsi="Times New Roman" w:cs="Times New Roman"/>
                <w:sz w:val="20"/>
                <w:szCs w:val="20"/>
              </w:rPr>
              <w:br/>
              <w:t>- ТЗ AA2779YC – не заповнені відомості про таксометр та  відсутні відмітки про Наявність сигнального ліхтаря із зеленим та червоним світлом, розташованого у 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 .</w:t>
            </w:r>
            <w:r w:rsidRPr="00C2507E">
              <w:rPr>
                <w:rFonts w:ascii="Times New Roman" w:eastAsia="Times New Roman" w:hAnsi="Times New Roman" w:cs="Times New Roman"/>
                <w:sz w:val="20"/>
                <w:szCs w:val="20"/>
              </w:rPr>
              <w:br/>
              <w:t>Вкладка "Матеріально-технічна база":</w:t>
            </w:r>
            <w:r w:rsidRPr="00C2507E">
              <w:rPr>
                <w:rFonts w:ascii="Times New Roman" w:eastAsia="Times New Roman" w:hAnsi="Times New Roman" w:cs="Times New Roman"/>
                <w:sz w:val="20"/>
                <w:szCs w:val="20"/>
              </w:rPr>
              <w:br/>
              <w:t>- відсутні Відомості про "Службове приміщення".</w:t>
            </w:r>
          </w:p>
        </w:tc>
      </w:tr>
      <w:tr w:rsidR="00C2507E" w:rsidRPr="00C2507E" w14:paraId="339F91A9" w14:textId="77777777" w:rsidTr="00C2507E">
        <w:tblPrEx>
          <w:jc w:val="left"/>
          <w:tblLook w:val="04A0" w:firstRow="1" w:lastRow="0" w:firstColumn="1" w:lastColumn="0" w:noHBand="0" w:noVBand="1"/>
        </w:tblPrEx>
        <w:trPr>
          <w:trHeight w:val="20"/>
        </w:trPr>
        <w:tc>
          <w:tcPr>
            <w:tcW w:w="421" w:type="dxa"/>
            <w:noWrap/>
            <w:vAlign w:val="center"/>
            <w:hideMark/>
          </w:tcPr>
          <w:p w14:paraId="39F42EAD" w14:textId="35E75E69"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3</w:t>
            </w:r>
          </w:p>
        </w:tc>
        <w:tc>
          <w:tcPr>
            <w:tcW w:w="1281" w:type="dxa"/>
            <w:noWrap/>
            <w:vAlign w:val="center"/>
            <w:hideMark/>
          </w:tcPr>
          <w:p w14:paraId="67AF8261"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розширення ліцензії</w:t>
            </w:r>
          </w:p>
        </w:tc>
        <w:tc>
          <w:tcPr>
            <w:tcW w:w="1412" w:type="dxa"/>
            <w:vAlign w:val="center"/>
            <w:hideMark/>
          </w:tcPr>
          <w:p w14:paraId="5329B3C8"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870/3/2025</w:t>
            </w:r>
          </w:p>
        </w:tc>
        <w:tc>
          <w:tcPr>
            <w:tcW w:w="1134" w:type="dxa"/>
            <w:noWrap/>
            <w:vAlign w:val="center"/>
            <w:hideMark/>
          </w:tcPr>
          <w:p w14:paraId="01E2D2C1"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10.03.2025</w:t>
            </w:r>
          </w:p>
        </w:tc>
        <w:tc>
          <w:tcPr>
            <w:tcW w:w="1134" w:type="dxa"/>
            <w:noWrap/>
            <w:vAlign w:val="center"/>
            <w:hideMark/>
          </w:tcPr>
          <w:p w14:paraId="75BBFA7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18.03.2025</w:t>
            </w:r>
          </w:p>
        </w:tc>
        <w:tc>
          <w:tcPr>
            <w:tcW w:w="1418" w:type="dxa"/>
            <w:noWrap/>
            <w:vAlign w:val="center"/>
            <w:hideMark/>
          </w:tcPr>
          <w:p w14:paraId="4783DA6E" w14:textId="2F2E087E" w:rsidR="00C2507E" w:rsidRPr="00C2507E" w:rsidRDefault="00C2507E" w:rsidP="00C2507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285F97D6"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3030424038</w:t>
            </w:r>
          </w:p>
        </w:tc>
        <w:tc>
          <w:tcPr>
            <w:tcW w:w="2127" w:type="dxa"/>
            <w:vAlign w:val="center"/>
            <w:hideMark/>
          </w:tcPr>
          <w:p w14:paraId="7650B977"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МІКІЧЯН ДАВІД</w:t>
            </w:r>
          </w:p>
        </w:tc>
        <w:tc>
          <w:tcPr>
            <w:tcW w:w="1274" w:type="dxa"/>
            <w:vAlign w:val="center"/>
            <w:hideMark/>
          </w:tcPr>
          <w:p w14:paraId="11E80A70"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C2507E">
              <w:rPr>
                <w:rFonts w:ascii="Times New Roman" w:eastAsia="Times New Roman" w:hAnsi="Times New Roman" w:cs="Times New Roman"/>
                <w:sz w:val="20"/>
                <w:szCs w:val="20"/>
              </w:rPr>
              <w:t>замовлення,внутрішні</w:t>
            </w:r>
            <w:proofErr w:type="spellEnd"/>
            <w:r w:rsidRPr="00C2507E">
              <w:rPr>
                <w:rFonts w:ascii="Times New Roman" w:eastAsia="Times New Roman" w:hAnsi="Times New Roman" w:cs="Times New Roman"/>
                <w:sz w:val="20"/>
                <w:szCs w:val="20"/>
              </w:rPr>
              <w:t xml:space="preserve"> перевезення пасажирів на </w:t>
            </w:r>
            <w:proofErr w:type="spellStart"/>
            <w:r w:rsidRPr="00C2507E">
              <w:rPr>
                <w:rFonts w:ascii="Times New Roman" w:eastAsia="Times New Roman" w:hAnsi="Times New Roman" w:cs="Times New Roman"/>
                <w:sz w:val="20"/>
                <w:szCs w:val="20"/>
              </w:rPr>
              <w:t>таксі,міжнародні</w:t>
            </w:r>
            <w:proofErr w:type="spellEnd"/>
            <w:r w:rsidRPr="00C2507E">
              <w:rPr>
                <w:rFonts w:ascii="Times New Roman" w:eastAsia="Times New Roman" w:hAnsi="Times New Roman" w:cs="Times New Roman"/>
                <w:sz w:val="20"/>
                <w:szCs w:val="20"/>
              </w:rPr>
              <w:t xml:space="preserve"> </w:t>
            </w:r>
            <w:r w:rsidRPr="00C2507E">
              <w:rPr>
                <w:rFonts w:ascii="Times New Roman" w:eastAsia="Times New Roman" w:hAnsi="Times New Roman" w:cs="Times New Roman"/>
                <w:sz w:val="20"/>
                <w:szCs w:val="20"/>
              </w:rPr>
              <w:lastRenderedPageBreak/>
              <w:t xml:space="preserve">перевезення пасажирів легковими автомобілями на </w:t>
            </w:r>
            <w:proofErr w:type="spellStart"/>
            <w:r w:rsidRPr="00C2507E">
              <w:rPr>
                <w:rFonts w:ascii="Times New Roman" w:eastAsia="Times New Roman" w:hAnsi="Times New Roman" w:cs="Times New Roman"/>
                <w:sz w:val="20"/>
                <w:szCs w:val="20"/>
              </w:rPr>
              <w:t>замовлення,міжнародні</w:t>
            </w:r>
            <w:proofErr w:type="spellEnd"/>
            <w:r w:rsidRPr="00C2507E">
              <w:rPr>
                <w:rFonts w:ascii="Times New Roman" w:eastAsia="Times New Roman" w:hAnsi="Times New Roman" w:cs="Times New Roman"/>
                <w:sz w:val="20"/>
                <w:szCs w:val="20"/>
              </w:rPr>
              <w:t xml:space="preserve"> перевезення пасажирів на таксі</w:t>
            </w:r>
          </w:p>
        </w:tc>
        <w:tc>
          <w:tcPr>
            <w:tcW w:w="1845" w:type="dxa"/>
            <w:vAlign w:val="center"/>
            <w:hideMark/>
          </w:tcPr>
          <w:p w14:paraId="0DE51613"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C2507E">
              <w:rPr>
                <w:rFonts w:ascii="Times New Roman" w:eastAsia="Times New Roman" w:hAnsi="Times New Roman" w:cs="Times New Roman"/>
                <w:sz w:val="20"/>
                <w:szCs w:val="20"/>
              </w:rPr>
              <w:lastRenderedPageBreak/>
              <w:t>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288C90E6"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Вкладка "Перевізник":</w:t>
            </w:r>
            <w:r w:rsidRPr="00C2507E">
              <w:rPr>
                <w:rFonts w:ascii="Times New Roman" w:eastAsia="Times New Roman" w:hAnsi="Times New Roman" w:cs="Times New Roman"/>
                <w:sz w:val="20"/>
                <w:szCs w:val="20"/>
              </w:rPr>
              <w:br/>
              <w:t>- у місці провадження господарської діяльності некоректно заповнено поле: індекс;</w:t>
            </w:r>
            <w:r w:rsidRPr="00C2507E">
              <w:rPr>
                <w:rFonts w:ascii="Times New Roman" w:eastAsia="Times New Roman" w:hAnsi="Times New Roman" w:cs="Times New Roman"/>
                <w:sz w:val="20"/>
                <w:szCs w:val="20"/>
              </w:rPr>
              <w:br/>
              <w:t>Вкладка "Транспортні засоби":</w:t>
            </w:r>
            <w:r w:rsidRPr="00C2507E">
              <w:rPr>
                <w:rFonts w:ascii="Times New Roman" w:eastAsia="Times New Roman" w:hAnsi="Times New Roman" w:cs="Times New Roman"/>
                <w:sz w:val="20"/>
                <w:szCs w:val="20"/>
              </w:rPr>
              <w:br/>
              <w:t xml:space="preserve">- ТЗ AE8079CC, AE1522MX - відсутня кольорова фотокопія свідоцтва про реєстрацію ТЗ та тимчасового реєстраційного талону </w:t>
            </w:r>
            <w:r w:rsidRPr="00C2507E">
              <w:rPr>
                <w:rFonts w:ascii="Times New Roman" w:eastAsia="Times New Roman" w:hAnsi="Times New Roman" w:cs="Times New Roman"/>
                <w:sz w:val="20"/>
                <w:szCs w:val="20"/>
              </w:rPr>
              <w:lastRenderedPageBreak/>
              <w:t>(Згідно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2507E">
              <w:rPr>
                <w:rFonts w:ascii="Times New Roman" w:eastAsia="Times New Roman" w:hAnsi="Times New Roman" w:cs="Times New Roman"/>
                <w:sz w:val="20"/>
                <w:szCs w:val="20"/>
              </w:rPr>
              <w:br/>
              <w:t xml:space="preserve">- ТЗ AE8079CC, AE1522MX - не заповнені відомості про таксометр та відсутні відмітки про </w:t>
            </w:r>
            <w:proofErr w:type="spellStart"/>
            <w:r w:rsidRPr="00C2507E">
              <w:rPr>
                <w:rFonts w:ascii="Times New Roman" w:eastAsia="Times New Roman" w:hAnsi="Times New Roman" w:cs="Times New Roman"/>
                <w:sz w:val="20"/>
                <w:szCs w:val="20"/>
              </w:rPr>
              <w:t>спецобладнання</w:t>
            </w:r>
            <w:proofErr w:type="spellEnd"/>
            <w:r w:rsidRPr="00C2507E">
              <w:rPr>
                <w:rFonts w:ascii="Times New Roman" w:eastAsia="Times New Roman" w:hAnsi="Times New Roman" w:cs="Times New Roman"/>
                <w:sz w:val="20"/>
                <w:szCs w:val="20"/>
              </w:rPr>
              <w:t xml:space="preserve"> таксі; </w:t>
            </w:r>
            <w:r w:rsidRPr="00C2507E">
              <w:rPr>
                <w:rFonts w:ascii="Times New Roman" w:eastAsia="Times New Roman" w:hAnsi="Times New Roman" w:cs="Times New Roman"/>
                <w:sz w:val="20"/>
                <w:szCs w:val="20"/>
              </w:rPr>
              <w:br/>
              <w:t>Вкладка "Матеріально-технічна база":</w:t>
            </w:r>
            <w:r w:rsidRPr="00C2507E">
              <w:rPr>
                <w:rFonts w:ascii="Times New Roman" w:eastAsia="Times New Roman" w:hAnsi="Times New Roman" w:cs="Times New Roman"/>
                <w:sz w:val="20"/>
                <w:szCs w:val="20"/>
              </w:rPr>
              <w:br/>
              <w:t>- у розділі "Трирічний досвід"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 внутрішні перевезення пасажирів на таксі), та/або інформація про договори та акти виконаних робіт, що підтверджують досвід роботи;</w:t>
            </w:r>
            <w:r w:rsidRPr="00C2507E">
              <w:rPr>
                <w:rFonts w:ascii="Times New Roman" w:eastAsia="Times New Roman" w:hAnsi="Times New Roman" w:cs="Times New Roman"/>
                <w:sz w:val="20"/>
                <w:szCs w:val="20"/>
              </w:rPr>
              <w:br/>
              <w:t xml:space="preserve">Відповідно до п. 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w:t>
            </w:r>
            <w:r w:rsidRPr="00C2507E">
              <w:rPr>
                <w:rFonts w:ascii="Times New Roman" w:eastAsia="Times New Roman" w:hAnsi="Times New Roman" w:cs="Times New Roman"/>
                <w:sz w:val="20"/>
                <w:szCs w:val="20"/>
              </w:rPr>
              <w:lastRenderedPageBreak/>
              <w:t>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r w:rsidRPr="00C2507E">
              <w:rPr>
                <w:rFonts w:ascii="Times New Roman" w:eastAsia="Times New Roman" w:hAnsi="Times New Roman" w:cs="Times New Roman"/>
                <w:sz w:val="20"/>
                <w:szCs w:val="20"/>
              </w:rPr>
              <w:br/>
              <w:t>Вкладка "Персонал":</w:t>
            </w:r>
            <w:r w:rsidRPr="00C2507E">
              <w:rPr>
                <w:rFonts w:ascii="Times New Roman" w:eastAsia="Times New Roman" w:hAnsi="Times New Roman" w:cs="Times New Roman"/>
                <w:sz w:val="20"/>
                <w:szCs w:val="20"/>
              </w:rPr>
              <w:br/>
              <w:t>- відсутні Відомості про "Фахівця відповідального за організацію та безпеку міжнародних перевезень".</w:t>
            </w:r>
          </w:p>
        </w:tc>
      </w:tr>
      <w:tr w:rsidR="00C2507E" w:rsidRPr="00C2507E" w14:paraId="5D0D311C" w14:textId="77777777" w:rsidTr="00C2507E">
        <w:tblPrEx>
          <w:jc w:val="left"/>
          <w:tblLook w:val="04A0" w:firstRow="1" w:lastRow="0" w:firstColumn="1" w:lastColumn="0" w:noHBand="0" w:noVBand="1"/>
        </w:tblPrEx>
        <w:trPr>
          <w:trHeight w:val="20"/>
        </w:trPr>
        <w:tc>
          <w:tcPr>
            <w:tcW w:w="421" w:type="dxa"/>
            <w:noWrap/>
            <w:vAlign w:val="center"/>
            <w:hideMark/>
          </w:tcPr>
          <w:p w14:paraId="0BA3CC86" w14:textId="78C43894"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4</w:t>
            </w:r>
          </w:p>
        </w:tc>
        <w:tc>
          <w:tcPr>
            <w:tcW w:w="1281" w:type="dxa"/>
            <w:noWrap/>
            <w:vAlign w:val="center"/>
            <w:hideMark/>
          </w:tcPr>
          <w:p w14:paraId="25E9F923"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отримання ліцензії</w:t>
            </w:r>
          </w:p>
        </w:tc>
        <w:tc>
          <w:tcPr>
            <w:tcW w:w="1412" w:type="dxa"/>
            <w:vAlign w:val="center"/>
            <w:hideMark/>
          </w:tcPr>
          <w:p w14:paraId="1C077FFF"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923/3/2025</w:t>
            </w:r>
          </w:p>
        </w:tc>
        <w:tc>
          <w:tcPr>
            <w:tcW w:w="1134" w:type="dxa"/>
            <w:noWrap/>
            <w:vAlign w:val="center"/>
            <w:hideMark/>
          </w:tcPr>
          <w:p w14:paraId="66C609AA"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10.03.2025</w:t>
            </w:r>
          </w:p>
        </w:tc>
        <w:tc>
          <w:tcPr>
            <w:tcW w:w="1134" w:type="dxa"/>
            <w:noWrap/>
            <w:vAlign w:val="center"/>
            <w:hideMark/>
          </w:tcPr>
          <w:p w14:paraId="566DA928"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27.03.2025</w:t>
            </w:r>
          </w:p>
        </w:tc>
        <w:tc>
          <w:tcPr>
            <w:tcW w:w="1418" w:type="dxa"/>
            <w:noWrap/>
            <w:vAlign w:val="center"/>
            <w:hideMark/>
          </w:tcPr>
          <w:p w14:paraId="47FF3AAC"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18.03.2025</w:t>
            </w:r>
          </w:p>
        </w:tc>
        <w:tc>
          <w:tcPr>
            <w:tcW w:w="1275" w:type="dxa"/>
            <w:vAlign w:val="center"/>
            <w:hideMark/>
          </w:tcPr>
          <w:p w14:paraId="257ABBD7"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45735020</w:t>
            </w:r>
          </w:p>
        </w:tc>
        <w:tc>
          <w:tcPr>
            <w:tcW w:w="2127" w:type="dxa"/>
            <w:vAlign w:val="center"/>
            <w:hideMark/>
          </w:tcPr>
          <w:p w14:paraId="7084FB66"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ТОВ "ВЕСТ ПРОТЕКТОР"</w:t>
            </w:r>
          </w:p>
        </w:tc>
        <w:tc>
          <w:tcPr>
            <w:tcW w:w="1274" w:type="dxa"/>
            <w:vAlign w:val="center"/>
            <w:hideMark/>
          </w:tcPr>
          <w:p w14:paraId="38AD5F28"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6E2858F8"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CEA2153"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Вкладка "Транспортні засоби":</w:t>
            </w:r>
            <w:r w:rsidRPr="00C2507E">
              <w:rPr>
                <w:rFonts w:ascii="Times New Roman" w:eastAsia="Times New Roman" w:hAnsi="Times New Roman" w:cs="Times New Roman"/>
                <w:sz w:val="20"/>
                <w:szCs w:val="20"/>
              </w:rPr>
              <w:br/>
              <w:t>- ТЗ AC7779BE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C2507E" w:rsidRPr="00C2507E" w14:paraId="5483BC93" w14:textId="77777777" w:rsidTr="00C2507E">
        <w:tblPrEx>
          <w:jc w:val="left"/>
          <w:tblLook w:val="04A0" w:firstRow="1" w:lastRow="0" w:firstColumn="1" w:lastColumn="0" w:noHBand="0" w:noVBand="1"/>
        </w:tblPrEx>
        <w:trPr>
          <w:trHeight w:val="20"/>
        </w:trPr>
        <w:tc>
          <w:tcPr>
            <w:tcW w:w="421" w:type="dxa"/>
            <w:noWrap/>
            <w:vAlign w:val="center"/>
            <w:hideMark/>
          </w:tcPr>
          <w:p w14:paraId="5E21F5B5" w14:textId="1ABB6BE5"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5</w:t>
            </w:r>
          </w:p>
        </w:tc>
        <w:tc>
          <w:tcPr>
            <w:tcW w:w="1281" w:type="dxa"/>
            <w:noWrap/>
            <w:vAlign w:val="center"/>
            <w:hideMark/>
          </w:tcPr>
          <w:p w14:paraId="57DC083B"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отримання ліцензії</w:t>
            </w:r>
          </w:p>
        </w:tc>
        <w:tc>
          <w:tcPr>
            <w:tcW w:w="1412" w:type="dxa"/>
            <w:vAlign w:val="center"/>
            <w:hideMark/>
          </w:tcPr>
          <w:p w14:paraId="2F34935B"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963/3/2025</w:t>
            </w:r>
          </w:p>
        </w:tc>
        <w:tc>
          <w:tcPr>
            <w:tcW w:w="1134" w:type="dxa"/>
            <w:noWrap/>
            <w:vAlign w:val="center"/>
            <w:hideMark/>
          </w:tcPr>
          <w:p w14:paraId="0F05CE5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10.03.2025</w:t>
            </w:r>
          </w:p>
        </w:tc>
        <w:tc>
          <w:tcPr>
            <w:tcW w:w="1134" w:type="dxa"/>
            <w:noWrap/>
            <w:vAlign w:val="center"/>
            <w:hideMark/>
          </w:tcPr>
          <w:p w14:paraId="6CC8E578"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19.03.2025</w:t>
            </w:r>
          </w:p>
        </w:tc>
        <w:tc>
          <w:tcPr>
            <w:tcW w:w="1418" w:type="dxa"/>
            <w:noWrap/>
            <w:vAlign w:val="center"/>
            <w:hideMark/>
          </w:tcPr>
          <w:p w14:paraId="721829F2" w14:textId="16B00A6D" w:rsidR="00C2507E" w:rsidRPr="00C2507E" w:rsidRDefault="00C2507E" w:rsidP="00C2507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240E24C6"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3257319898</w:t>
            </w:r>
          </w:p>
        </w:tc>
        <w:tc>
          <w:tcPr>
            <w:tcW w:w="2127" w:type="dxa"/>
            <w:vAlign w:val="center"/>
            <w:hideMark/>
          </w:tcPr>
          <w:p w14:paraId="4DA57D25"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ФІЛІППОВ МАКСИМ ВОЛОДИМИРОВИЧ</w:t>
            </w:r>
          </w:p>
        </w:tc>
        <w:tc>
          <w:tcPr>
            <w:tcW w:w="1274" w:type="dxa"/>
            <w:vAlign w:val="center"/>
            <w:hideMark/>
          </w:tcPr>
          <w:p w14:paraId="60BEDDA4"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C2507E">
              <w:rPr>
                <w:rFonts w:ascii="Times New Roman" w:eastAsia="Times New Roman" w:hAnsi="Times New Roman" w:cs="Times New Roman"/>
                <w:sz w:val="20"/>
                <w:szCs w:val="20"/>
              </w:rPr>
              <w:t>замовлення,внутрішні</w:t>
            </w:r>
            <w:proofErr w:type="spellEnd"/>
            <w:r w:rsidRPr="00C2507E">
              <w:rPr>
                <w:rFonts w:ascii="Times New Roman" w:eastAsia="Times New Roman" w:hAnsi="Times New Roman" w:cs="Times New Roman"/>
                <w:sz w:val="20"/>
                <w:szCs w:val="20"/>
              </w:rPr>
              <w:t xml:space="preserve"> перевезення пасажирів на таксі</w:t>
            </w:r>
          </w:p>
        </w:tc>
        <w:tc>
          <w:tcPr>
            <w:tcW w:w="1845" w:type="dxa"/>
            <w:vAlign w:val="center"/>
            <w:hideMark/>
          </w:tcPr>
          <w:p w14:paraId="1549B75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480A76FE"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Вкладка "Транспортні засоби":</w:t>
            </w:r>
            <w:r w:rsidRPr="00C2507E">
              <w:rPr>
                <w:rFonts w:ascii="Times New Roman" w:eastAsia="Times New Roman" w:hAnsi="Times New Roman" w:cs="Times New Roman"/>
                <w:sz w:val="20"/>
                <w:szCs w:val="20"/>
              </w:rPr>
              <w:br/>
              <w:t>ТЗ KA1111XM - відсутні відомості про таксометр, а саме: марка та серійний номер таксометра.</w:t>
            </w:r>
            <w:r w:rsidRPr="00C2507E">
              <w:rPr>
                <w:rFonts w:ascii="Times New Roman" w:eastAsia="Times New Roman" w:hAnsi="Times New Roman" w:cs="Times New Roman"/>
                <w:sz w:val="20"/>
                <w:szCs w:val="20"/>
              </w:rPr>
              <w:br/>
              <w:t>Вкладка "Матеріально-технічна база":</w:t>
            </w:r>
            <w:r w:rsidRPr="00C2507E">
              <w:rPr>
                <w:rFonts w:ascii="Times New Roman" w:eastAsia="Times New Roman" w:hAnsi="Times New Roman" w:cs="Times New Roman"/>
                <w:sz w:val="20"/>
                <w:szCs w:val="20"/>
              </w:rPr>
              <w:br/>
              <w:t>- відсутні необхідні відомості у розділі матеріально-технічна база, а саме: відомості про "Службове приміщення" у разі якщо застосовується пункт 22 Ліцензійних умов.</w:t>
            </w:r>
          </w:p>
        </w:tc>
      </w:tr>
      <w:tr w:rsidR="00C2507E" w:rsidRPr="00C2507E" w14:paraId="55767A5F" w14:textId="77777777" w:rsidTr="00C2507E">
        <w:tblPrEx>
          <w:jc w:val="left"/>
          <w:tblLook w:val="04A0" w:firstRow="1" w:lastRow="0" w:firstColumn="1" w:lastColumn="0" w:noHBand="0" w:noVBand="1"/>
        </w:tblPrEx>
        <w:trPr>
          <w:trHeight w:val="20"/>
        </w:trPr>
        <w:tc>
          <w:tcPr>
            <w:tcW w:w="421" w:type="dxa"/>
            <w:noWrap/>
            <w:vAlign w:val="center"/>
            <w:hideMark/>
          </w:tcPr>
          <w:p w14:paraId="5CE6261F" w14:textId="294BC284"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6</w:t>
            </w:r>
          </w:p>
        </w:tc>
        <w:tc>
          <w:tcPr>
            <w:tcW w:w="1281" w:type="dxa"/>
            <w:noWrap/>
            <w:vAlign w:val="center"/>
            <w:hideMark/>
          </w:tcPr>
          <w:p w14:paraId="0451617C"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отримання ліцензії</w:t>
            </w:r>
          </w:p>
        </w:tc>
        <w:tc>
          <w:tcPr>
            <w:tcW w:w="1412" w:type="dxa"/>
            <w:vAlign w:val="center"/>
            <w:hideMark/>
          </w:tcPr>
          <w:p w14:paraId="41158CF1"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1051/3/2025</w:t>
            </w:r>
          </w:p>
        </w:tc>
        <w:tc>
          <w:tcPr>
            <w:tcW w:w="1134" w:type="dxa"/>
            <w:noWrap/>
            <w:vAlign w:val="center"/>
            <w:hideMark/>
          </w:tcPr>
          <w:p w14:paraId="72CCCA8C"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11.03.2025</w:t>
            </w:r>
          </w:p>
        </w:tc>
        <w:tc>
          <w:tcPr>
            <w:tcW w:w="1134" w:type="dxa"/>
            <w:noWrap/>
            <w:vAlign w:val="center"/>
            <w:hideMark/>
          </w:tcPr>
          <w:p w14:paraId="35834443"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19.03.2025</w:t>
            </w:r>
          </w:p>
        </w:tc>
        <w:tc>
          <w:tcPr>
            <w:tcW w:w="1418" w:type="dxa"/>
            <w:noWrap/>
            <w:vAlign w:val="center"/>
            <w:hideMark/>
          </w:tcPr>
          <w:p w14:paraId="07DE8B4C"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18.03.2025</w:t>
            </w:r>
          </w:p>
        </w:tc>
        <w:tc>
          <w:tcPr>
            <w:tcW w:w="1275" w:type="dxa"/>
            <w:vAlign w:val="center"/>
            <w:hideMark/>
          </w:tcPr>
          <w:p w14:paraId="7F9284A0"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45789144</w:t>
            </w:r>
          </w:p>
        </w:tc>
        <w:tc>
          <w:tcPr>
            <w:tcW w:w="2127" w:type="dxa"/>
            <w:vAlign w:val="center"/>
            <w:hideMark/>
          </w:tcPr>
          <w:p w14:paraId="32F6D9CC"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ТОВ "ГРАНД ТУР +"</w:t>
            </w:r>
          </w:p>
        </w:tc>
        <w:tc>
          <w:tcPr>
            <w:tcW w:w="1274" w:type="dxa"/>
            <w:vAlign w:val="center"/>
            <w:hideMark/>
          </w:tcPr>
          <w:p w14:paraId="430E41B3"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C2507E">
              <w:rPr>
                <w:rFonts w:ascii="Times New Roman" w:eastAsia="Times New Roman" w:hAnsi="Times New Roman" w:cs="Times New Roman"/>
                <w:sz w:val="20"/>
                <w:szCs w:val="20"/>
              </w:rPr>
              <w:t>автомобілями,міжнародні</w:t>
            </w:r>
            <w:proofErr w:type="spellEnd"/>
            <w:r w:rsidRPr="00C2507E">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14FB3AA9"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2507E">
              <w:rPr>
                <w:rFonts w:ascii="Times New Roman" w:eastAsia="Times New Roman" w:hAnsi="Times New Roman" w:cs="Times New Roman"/>
                <w:sz w:val="20"/>
                <w:szCs w:val="20"/>
              </w:rPr>
              <w:lastRenderedPageBreak/>
              <w:t>вносяться до них згідно з Законом.</w:t>
            </w:r>
          </w:p>
        </w:tc>
        <w:tc>
          <w:tcPr>
            <w:tcW w:w="2560" w:type="dxa"/>
            <w:vAlign w:val="center"/>
            <w:hideMark/>
          </w:tcPr>
          <w:p w14:paraId="05061594"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 xml:space="preserve">- обраний вид господарської діяльності "міжнародні перевезення пасажирів легковими автомобілями на замовлення" не надає права займатися дозволеним видом "внутрішні перевезення пасажирів легковими автомобілями на замовлення", необхідно також обрати вид діяльності "внутрішні перевезення пасажирів легковими автомобілями на замовлення"; </w:t>
            </w:r>
            <w:r w:rsidRPr="00C2507E">
              <w:rPr>
                <w:rFonts w:ascii="Times New Roman" w:eastAsia="Times New Roman" w:hAnsi="Times New Roman" w:cs="Times New Roman"/>
                <w:sz w:val="20"/>
                <w:szCs w:val="20"/>
              </w:rPr>
              <w:br/>
              <w:t>Вкладка "Транспортні засоби":</w:t>
            </w:r>
            <w:r w:rsidRPr="00C2507E">
              <w:rPr>
                <w:rFonts w:ascii="Times New Roman" w:eastAsia="Times New Roman" w:hAnsi="Times New Roman" w:cs="Times New Roman"/>
                <w:sz w:val="20"/>
                <w:szCs w:val="20"/>
              </w:rPr>
              <w:br/>
              <w:t xml:space="preserve">- відсутній ТЗ для </w:t>
            </w:r>
            <w:r w:rsidRPr="00C2507E">
              <w:rPr>
                <w:rFonts w:ascii="Times New Roman" w:eastAsia="Times New Roman" w:hAnsi="Times New Roman" w:cs="Times New Roman"/>
                <w:sz w:val="20"/>
                <w:szCs w:val="20"/>
              </w:rPr>
              <w:lastRenderedPageBreak/>
              <w:t xml:space="preserve">провадження обраного у заяві виду </w:t>
            </w:r>
            <w:proofErr w:type="spellStart"/>
            <w:r w:rsidRPr="00C2507E">
              <w:rPr>
                <w:rFonts w:ascii="Times New Roman" w:eastAsia="Times New Roman" w:hAnsi="Times New Roman" w:cs="Times New Roman"/>
                <w:sz w:val="20"/>
                <w:szCs w:val="20"/>
              </w:rPr>
              <w:t>господаарської</w:t>
            </w:r>
            <w:proofErr w:type="spellEnd"/>
            <w:r w:rsidRPr="00C2507E">
              <w:rPr>
                <w:rFonts w:ascii="Times New Roman" w:eastAsia="Times New Roman" w:hAnsi="Times New Roman" w:cs="Times New Roman"/>
                <w:sz w:val="20"/>
                <w:szCs w:val="20"/>
              </w:rPr>
              <w:t xml:space="preserve"> діяльності "внутрішні перевезення небезпечних вантажів та небезпечних відходів вантажними автомобілями";</w:t>
            </w:r>
            <w:r w:rsidRPr="00C2507E">
              <w:rPr>
                <w:rFonts w:ascii="Times New Roman" w:eastAsia="Times New Roman" w:hAnsi="Times New Roman" w:cs="Times New Roman"/>
                <w:sz w:val="20"/>
                <w:szCs w:val="20"/>
              </w:rPr>
              <w:br/>
              <w:t>Вкладка "Персонал":</w:t>
            </w:r>
            <w:r w:rsidRPr="00C2507E">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r w:rsidRPr="00C2507E">
              <w:rPr>
                <w:rFonts w:ascii="Times New Roman" w:eastAsia="Times New Roman" w:hAnsi="Times New Roman" w:cs="Times New Roman"/>
                <w:sz w:val="20"/>
                <w:szCs w:val="20"/>
              </w:rPr>
              <w:br/>
              <w:t>- відсутні Відомості про "Уповноважений (консультант) з питань безпеки перевезення небезпечних вантажів".</w:t>
            </w:r>
          </w:p>
        </w:tc>
      </w:tr>
      <w:tr w:rsidR="00C2507E" w:rsidRPr="00C2507E" w14:paraId="51E77C37" w14:textId="77777777" w:rsidTr="00C2507E">
        <w:tblPrEx>
          <w:jc w:val="left"/>
          <w:tblLook w:val="04A0" w:firstRow="1" w:lastRow="0" w:firstColumn="1" w:lastColumn="0" w:noHBand="0" w:noVBand="1"/>
        </w:tblPrEx>
        <w:trPr>
          <w:trHeight w:val="20"/>
        </w:trPr>
        <w:tc>
          <w:tcPr>
            <w:tcW w:w="421" w:type="dxa"/>
            <w:noWrap/>
            <w:vAlign w:val="center"/>
            <w:hideMark/>
          </w:tcPr>
          <w:p w14:paraId="3D4183C6" w14:textId="5A71FCC5"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7</w:t>
            </w:r>
          </w:p>
        </w:tc>
        <w:tc>
          <w:tcPr>
            <w:tcW w:w="1281" w:type="dxa"/>
            <w:noWrap/>
            <w:vAlign w:val="center"/>
            <w:hideMark/>
          </w:tcPr>
          <w:p w14:paraId="15692709"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отримання ліцензії</w:t>
            </w:r>
          </w:p>
        </w:tc>
        <w:tc>
          <w:tcPr>
            <w:tcW w:w="1412" w:type="dxa"/>
            <w:vAlign w:val="center"/>
            <w:hideMark/>
          </w:tcPr>
          <w:p w14:paraId="7E0B5184"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1495/3/2025</w:t>
            </w:r>
          </w:p>
        </w:tc>
        <w:tc>
          <w:tcPr>
            <w:tcW w:w="1134" w:type="dxa"/>
            <w:noWrap/>
            <w:vAlign w:val="center"/>
            <w:hideMark/>
          </w:tcPr>
          <w:p w14:paraId="13433F93"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14.03.2025</w:t>
            </w:r>
          </w:p>
        </w:tc>
        <w:tc>
          <w:tcPr>
            <w:tcW w:w="1134" w:type="dxa"/>
            <w:noWrap/>
            <w:vAlign w:val="center"/>
            <w:hideMark/>
          </w:tcPr>
          <w:p w14:paraId="15EA9F61"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31.03.2025</w:t>
            </w:r>
          </w:p>
        </w:tc>
        <w:tc>
          <w:tcPr>
            <w:tcW w:w="1418" w:type="dxa"/>
            <w:noWrap/>
            <w:vAlign w:val="center"/>
            <w:hideMark/>
          </w:tcPr>
          <w:p w14:paraId="64F10FD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19.03.2025</w:t>
            </w:r>
          </w:p>
        </w:tc>
        <w:tc>
          <w:tcPr>
            <w:tcW w:w="1275" w:type="dxa"/>
            <w:vAlign w:val="center"/>
            <w:hideMark/>
          </w:tcPr>
          <w:p w14:paraId="0EF8E55A"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3342115921</w:t>
            </w:r>
          </w:p>
        </w:tc>
        <w:tc>
          <w:tcPr>
            <w:tcW w:w="2127" w:type="dxa"/>
            <w:vAlign w:val="center"/>
            <w:hideMark/>
          </w:tcPr>
          <w:p w14:paraId="7D835D0C"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ТАРАСЮК ОКСАНА ВОЛОДИМИРІВНА</w:t>
            </w:r>
          </w:p>
        </w:tc>
        <w:tc>
          <w:tcPr>
            <w:tcW w:w="1274" w:type="dxa"/>
            <w:vAlign w:val="center"/>
            <w:hideMark/>
          </w:tcPr>
          <w:p w14:paraId="33958DC5"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внутрішні перевезення пасажирів автобусами</w:t>
            </w:r>
          </w:p>
        </w:tc>
        <w:tc>
          <w:tcPr>
            <w:tcW w:w="1845" w:type="dxa"/>
            <w:vAlign w:val="center"/>
            <w:hideMark/>
          </w:tcPr>
          <w:p w14:paraId="0B6C9483"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2507E">
              <w:rPr>
                <w:rFonts w:ascii="Times New Roman" w:eastAsia="Times New Roman" w:hAnsi="Times New Roman" w:cs="Times New Roman"/>
                <w:sz w:val="20"/>
                <w:szCs w:val="20"/>
              </w:rPr>
              <w:lastRenderedPageBreak/>
              <w:t>вносяться до них згідно з Законом.</w:t>
            </w:r>
          </w:p>
        </w:tc>
        <w:tc>
          <w:tcPr>
            <w:tcW w:w="2560" w:type="dxa"/>
            <w:vAlign w:val="center"/>
            <w:hideMark/>
          </w:tcPr>
          <w:p w14:paraId="5F8A262D"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Вкладка "Матеріально-технічна база":</w:t>
            </w:r>
            <w:r w:rsidRPr="00C2507E">
              <w:rPr>
                <w:rFonts w:ascii="Times New Roman" w:eastAsia="Times New Roman" w:hAnsi="Times New Roman" w:cs="Times New Roman"/>
                <w:sz w:val="20"/>
                <w:szCs w:val="20"/>
              </w:rPr>
              <w:br/>
              <w:t>- відомості про "Зберігання ТЗ", "Технічне обслуговування та ремонт", "Забезпечення технічного стану ТЗ", "Медичний стан водіїв": невірно заповнено поле "Строк дії договору" згідно з п. 5.1 Договору № 1703 про надання автопідприємством послуг від 18.03.2025.</w:t>
            </w:r>
          </w:p>
        </w:tc>
      </w:tr>
      <w:tr w:rsidR="00C2507E" w:rsidRPr="00C2507E" w14:paraId="7B7C3366" w14:textId="77777777" w:rsidTr="00C2507E">
        <w:tblPrEx>
          <w:jc w:val="left"/>
          <w:tblLook w:val="04A0" w:firstRow="1" w:lastRow="0" w:firstColumn="1" w:lastColumn="0" w:noHBand="0" w:noVBand="1"/>
        </w:tblPrEx>
        <w:trPr>
          <w:trHeight w:val="20"/>
        </w:trPr>
        <w:tc>
          <w:tcPr>
            <w:tcW w:w="421" w:type="dxa"/>
            <w:noWrap/>
            <w:vAlign w:val="center"/>
            <w:hideMark/>
          </w:tcPr>
          <w:p w14:paraId="38952B17" w14:textId="61FB01F5"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8</w:t>
            </w:r>
          </w:p>
        </w:tc>
        <w:tc>
          <w:tcPr>
            <w:tcW w:w="1281" w:type="dxa"/>
            <w:noWrap/>
            <w:vAlign w:val="center"/>
            <w:hideMark/>
          </w:tcPr>
          <w:p w14:paraId="4DA2D46A"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отримання ліцензії</w:t>
            </w:r>
          </w:p>
        </w:tc>
        <w:tc>
          <w:tcPr>
            <w:tcW w:w="1412" w:type="dxa"/>
            <w:vAlign w:val="center"/>
            <w:hideMark/>
          </w:tcPr>
          <w:p w14:paraId="7ABBD626"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1564/3/2025</w:t>
            </w:r>
          </w:p>
        </w:tc>
        <w:tc>
          <w:tcPr>
            <w:tcW w:w="1134" w:type="dxa"/>
            <w:noWrap/>
            <w:vAlign w:val="center"/>
            <w:hideMark/>
          </w:tcPr>
          <w:p w14:paraId="13136260"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16.03.2025</w:t>
            </w:r>
          </w:p>
        </w:tc>
        <w:tc>
          <w:tcPr>
            <w:tcW w:w="1134" w:type="dxa"/>
            <w:noWrap/>
            <w:vAlign w:val="center"/>
            <w:hideMark/>
          </w:tcPr>
          <w:p w14:paraId="69B1A60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25.03.2025</w:t>
            </w:r>
          </w:p>
        </w:tc>
        <w:tc>
          <w:tcPr>
            <w:tcW w:w="1418" w:type="dxa"/>
            <w:noWrap/>
            <w:vAlign w:val="center"/>
            <w:hideMark/>
          </w:tcPr>
          <w:p w14:paraId="5F3A9036"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18.03.2025</w:t>
            </w:r>
          </w:p>
        </w:tc>
        <w:tc>
          <w:tcPr>
            <w:tcW w:w="1275" w:type="dxa"/>
            <w:vAlign w:val="center"/>
            <w:hideMark/>
          </w:tcPr>
          <w:p w14:paraId="64BB60A0"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2780609876</w:t>
            </w:r>
          </w:p>
        </w:tc>
        <w:tc>
          <w:tcPr>
            <w:tcW w:w="2127" w:type="dxa"/>
            <w:vAlign w:val="center"/>
            <w:hideMark/>
          </w:tcPr>
          <w:p w14:paraId="0376C161"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НЕКРАСОВ ОЛЕКСАНДР ВІКТОРОВИЧ</w:t>
            </w:r>
          </w:p>
        </w:tc>
        <w:tc>
          <w:tcPr>
            <w:tcW w:w="1274" w:type="dxa"/>
            <w:vAlign w:val="center"/>
            <w:hideMark/>
          </w:tcPr>
          <w:p w14:paraId="7DE56540"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646A3F3C"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5B08CBB8"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Вкладка "Матеріально-технічна база":</w:t>
            </w:r>
            <w:r w:rsidRPr="00C2507E">
              <w:rPr>
                <w:rFonts w:ascii="Times New Roman" w:eastAsia="Times New Roman" w:hAnsi="Times New Roman" w:cs="Times New Roman"/>
                <w:sz w:val="20"/>
                <w:szCs w:val="20"/>
              </w:rPr>
              <w:br/>
              <w:t>- Відсутні відомості про "Службове приміщення", "Забезпечення технічного стану ТЗ" і "Технічне обслуговування та ремонт".</w:t>
            </w:r>
            <w:r w:rsidRPr="00C2507E">
              <w:rPr>
                <w:rFonts w:ascii="Times New Roman" w:eastAsia="Times New Roman" w:hAnsi="Times New Roman" w:cs="Times New Roman"/>
                <w:sz w:val="20"/>
                <w:szCs w:val="20"/>
              </w:rPr>
              <w:br/>
              <w:t>- Відомості про "Зберігання ТЗ" - відсутня фотокопія договору оренди з відповідним Контрагентом. Адреса зазначена не в повному обсязі, а саме відсутній індекс.</w:t>
            </w:r>
            <w:r w:rsidRPr="00C2507E">
              <w:rPr>
                <w:rFonts w:ascii="Times New Roman" w:eastAsia="Times New Roman" w:hAnsi="Times New Roman" w:cs="Times New Roman"/>
                <w:sz w:val="20"/>
                <w:szCs w:val="20"/>
              </w:rPr>
              <w:br/>
              <w:t>Вкладка "Персонал":</w:t>
            </w:r>
            <w:r w:rsidRPr="00C2507E">
              <w:rPr>
                <w:rFonts w:ascii="Times New Roman" w:eastAsia="Times New Roman" w:hAnsi="Times New Roman" w:cs="Times New Roman"/>
                <w:sz w:val="20"/>
                <w:szCs w:val="20"/>
              </w:rPr>
              <w:br/>
              <w:t>- Відомість про "Фахівець відповідальний за організацію та безпеку міжнародних перевезень" - відсутні відомості про кваліфікацію (назва документа).</w:t>
            </w:r>
          </w:p>
        </w:tc>
      </w:tr>
      <w:tr w:rsidR="00C2507E" w:rsidRPr="00C2507E" w14:paraId="6B50980A" w14:textId="77777777" w:rsidTr="00C2507E">
        <w:tblPrEx>
          <w:jc w:val="left"/>
          <w:tblLook w:val="04A0" w:firstRow="1" w:lastRow="0" w:firstColumn="1" w:lastColumn="0" w:noHBand="0" w:noVBand="1"/>
        </w:tblPrEx>
        <w:trPr>
          <w:trHeight w:val="20"/>
        </w:trPr>
        <w:tc>
          <w:tcPr>
            <w:tcW w:w="421" w:type="dxa"/>
            <w:noWrap/>
            <w:vAlign w:val="center"/>
            <w:hideMark/>
          </w:tcPr>
          <w:p w14:paraId="66CCBCEC" w14:textId="7586FF86"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9</w:t>
            </w:r>
          </w:p>
        </w:tc>
        <w:tc>
          <w:tcPr>
            <w:tcW w:w="1281" w:type="dxa"/>
            <w:noWrap/>
            <w:vAlign w:val="center"/>
            <w:hideMark/>
          </w:tcPr>
          <w:p w14:paraId="5778A717"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отримання ліцензії</w:t>
            </w:r>
          </w:p>
        </w:tc>
        <w:tc>
          <w:tcPr>
            <w:tcW w:w="1412" w:type="dxa"/>
            <w:vAlign w:val="center"/>
            <w:hideMark/>
          </w:tcPr>
          <w:p w14:paraId="4AAEF2C6"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1548/3/2025</w:t>
            </w:r>
          </w:p>
        </w:tc>
        <w:tc>
          <w:tcPr>
            <w:tcW w:w="1134" w:type="dxa"/>
            <w:noWrap/>
            <w:vAlign w:val="center"/>
            <w:hideMark/>
          </w:tcPr>
          <w:p w14:paraId="34A47278"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16.03.2025</w:t>
            </w:r>
          </w:p>
        </w:tc>
        <w:tc>
          <w:tcPr>
            <w:tcW w:w="1134" w:type="dxa"/>
            <w:noWrap/>
            <w:vAlign w:val="center"/>
            <w:hideMark/>
          </w:tcPr>
          <w:p w14:paraId="23C82596"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01.04.2025</w:t>
            </w:r>
          </w:p>
        </w:tc>
        <w:tc>
          <w:tcPr>
            <w:tcW w:w="1418" w:type="dxa"/>
            <w:noWrap/>
            <w:vAlign w:val="center"/>
            <w:hideMark/>
          </w:tcPr>
          <w:p w14:paraId="5056A39D"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19.03.2025</w:t>
            </w:r>
          </w:p>
        </w:tc>
        <w:tc>
          <w:tcPr>
            <w:tcW w:w="1275" w:type="dxa"/>
            <w:vAlign w:val="center"/>
            <w:hideMark/>
          </w:tcPr>
          <w:p w14:paraId="26CF99C0"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3906509530</w:t>
            </w:r>
          </w:p>
        </w:tc>
        <w:tc>
          <w:tcPr>
            <w:tcW w:w="2127" w:type="dxa"/>
            <w:vAlign w:val="center"/>
            <w:hideMark/>
          </w:tcPr>
          <w:p w14:paraId="054A1AD1"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МАЛЮЗЕНКО АНТОН АНДРІЙОВИЧ</w:t>
            </w:r>
          </w:p>
        </w:tc>
        <w:tc>
          <w:tcPr>
            <w:tcW w:w="1274" w:type="dxa"/>
            <w:vAlign w:val="center"/>
            <w:hideMark/>
          </w:tcPr>
          <w:p w14:paraId="06F38305"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міжнародні перевезення вантажів вантажними автомобілями (крім </w:t>
            </w:r>
            <w:r w:rsidRPr="00C2507E">
              <w:rPr>
                <w:rFonts w:ascii="Times New Roman" w:eastAsia="Times New Roman" w:hAnsi="Times New Roman" w:cs="Times New Roman"/>
                <w:sz w:val="20"/>
                <w:szCs w:val="20"/>
              </w:rPr>
              <w:lastRenderedPageBreak/>
              <w:t>перевезення небезпечних вантажів та небезпечних відходів)</w:t>
            </w:r>
          </w:p>
        </w:tc>
        <w:tc>
          <w:tcPr>
            <w:tcW w:w="1845" w:type="dxa"/>
            <w:vAlign w:val="center"/>
            <w:hideMark/>
          </w:tcPr>
          <w:p w14:paraId="46F6080B"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w:t>
            </w:r>
            <w:r w:rsidRPr="00C2507E">
              <w:rPr>
                <w:rFonts w:ascii="Times New Roman" w:eastAsia="Times New Roman" w:hAnsi="Times New Roman" w:cs="Times New Roman"/>
                <w:sz w:val="20"/>
                <w:szCs w:val="20"/>
              </w:rPr>
              <w:lastRenderedPageBreak/>
              <w:t>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679F74CC"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Вкладка "Матеріально-технічна база":</w:t>
            </w:r>
            <w:r w:rsidRPr="00C2507E">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w:t>
            </w:r>
            <w:r w:rsidRPr="00C2507E">
              <w:rPr>
                <w:rFonts w:ascii="Times New Roman" w:eastAsia="Times New Roman" w:hAnsi="Times New Roman" w:cs="Times New Roman"/>
                <w:sz w:val="20"/>
                <w:szCs w:val="20"/>
              </w:rPr>
              <w:lastRenderedPageBreak/>
              <w:t>технологічних операцій, або договорів із суб’єктами господарювання, що надають послуги з виконання таких операцій;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C2507E">
              <w:rPr>
                <w:rFonts w:ascii="Times New Roman" w:eastAsia="Times New Roman" w:hAnsi="Times New Roman" w:cs="Times New Roman"/>
                <w:sz w:val="20"/>
                <w:szCs w:val="20"/>
              </w:rPr>
              <w:br/>
              <w:t xml:space="preserve">Вкладка  "Персонал": </w:t>
            </w:r>
            <w:r w:rsidRPr="00C2507E">
              <w:rPr>
                <w:rFonts w:ascii="Times New Roman" w:eastAsia="Times New Roman" w:hAnsi="Times New Roman" w:cs="Times New Roman"/>
                <w:sz w:val="20"/>
                <w:szCs w:val="20"/>
              </w:rPr>
              <w:br/>
              <w:t>- Відомості відсутні. Відповідно до підпункту 4 пункту 7 Ліцензійних умов надаються відомості про кваліфікацію персоналу автомобільного перевізника, визначеного пунктами 12-15 цих Ліцензійних умов.</w:t>
            </w:r>
          </w:p>
        </w:tc>
      </w:tr>
      <w:tr w:rsidR="00C2507E" w:rsidRPr="00C2507E" w14:paraId="30F8E8AF" w14:textId="77777777" w:rsidTr="00C2507E">
        <w:tblPrEx>
          <w:jc w:val="left"/>
          <w:tblLook w:val="04A0" w:firstRow="1" w:lastRow="0" w:firstColumn="1" w:lastColumn="0" w:noHBand="0" w:noVBand="1"/>
        </w:tblPrEx>
        <w:trPr>
          <w:trHeight w:val="20"/>
        </w:trPr>
        <w:tc>
          <w:tcPr>
            <w:tcW w:w="421" w:type="dxa"/>
            <w:noWrap/>
            <w:vAlign w:val="center"/>
            <w:hideMark/>
          </w:tcPr>
          <w:p w14:paraId="0DE5A0FC" w14:textId="5705AA9E"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10</w:t>
            </w:r>
          </w:p>
        </w:tc>
        <w:tc>
          <w:tcPr>
            <w:tcW w:w="1281" w:type="dxa"/>
            <w:noWrap/>
            <w:vAlign w:val="center"/>
            <w:hideMark/>
          </w:tcPr>
          <w:p w14:paraId="3D5DA602"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отримання ліцензії</w:t>
            </w:r>
          </w:p>
        </w:tc>
        <w:tc>
          <w:tcPr>
            <w:tcW w:w="1412" w:type="dxa"/>
            <w:vAlign w:val="center"/>
            <w:hideMark/>
          </w:tcPr>
          <w:p w14:paraId="4CB678FC"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1783/3/2025</w:t>
            </w:r>
          </w:p>
        </w:tc>
        <w:tc>
          <w:tcPr>
            <w:tcW w:w="1134" w:type="dxa"/>
            <w:noWrap/>
            <w:vAlign w:val="center"/>
            <w:hideMark/>
          </w:tcPr>
          <w:p w14:paraId="0F4C48B8"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18.03.2025</w:t>
            </w:r>
          </w:p>
        </w:tc>
        <w:tc>
          <w:tcPr>
            <w:tcW w:w="1134" w:type="dxa"/>
            <w:noWrap/>
            <w:vAlign w:val="center"/>
            <w:hideMark/>
          </w:tcPr>
          <w:p w14:paraId="7C8E8744"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26.03.2025</w:t>
            </w:r>
          </w:p>
        </w:tc>
        <w:tc>
          <w:tcPr>
            <w:tcW w:w="1418" w:type="dxa"/>
            <w:noWrap/>
            <w:vAlign w:val="center"/>
            <w:hideMark/>
          </w:tcPr>
          <w:p w14:paraId="02E84666"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19.03.2025</w:t>
            </w:r>
          </w:p>
        </w:tc>
        <w:tc>
          <w:tcPr>
            <w:tcW w:w="1275" w:type="dxa"/>
            <w:vAlign w:val="center"/>
            <w:hideMark/>
          </w:tcPr>
          <w:p w14:paraId="23E172ED"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44060121</w:t>
            </w:r>
          </w:p>
        </w:tc>
        <w:tc>
          <w:tcPr>
            <w:tcW w:w="2127" w:type="dxa"/>
            <w:vAlign w:val="center"/>
            <w:hideMark/>
          </w:tcPr>
          <w:p w14:paraId="1B02A699"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ВІДДІЛ КУЛЬТУРИ, ТУРИЗМУ ТА ОХОРОНИ КУЛЬТУРНОЇ СПАДЩИНИ ХОРОЛЬСЬКОЇ МІСЬКОЇ РАДИ ЛУБЕНСЬКОГО РАЙОНУ </w:t>
            </w:r>
            <w:r w:rsidRPr="00C2507E">
              <w:rPr>
                <w:rFonts w:ascii="Times New Roman" w:eastAsia="Times New Roman" w:hAnsi="Times New Roman" w:cs="Times New Roman"/>
                <w:sz w:val="20"/>
                <w:szCs w:val="20"/>
              </w:rPr>
              <w:lastRenderedPageBreak/>
              <w:t>ПОЛТАВСЬКОЇ ОБЛАСТІ</w:t>
            </w:r>
          </w:p>
        </w:tc>
        <w:tc>
          <w:tcPr>
            <w:tcW w:w="1274" w:type="dxa"/>
            <w:vAlign w:val="center"/>
            <w:hideMark/>
          </w:tcPr>
          <w:p w14:paraId="4FBE0469"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внутрішні перевезення пасажирів автобусами</w:t>
            </w:r>
          </w:p>
        </w:tc>
        <w:tc>
          <w:tcPr>
            <w:tcW w:w="1845" w:type="dxa"/>
            <w:vAlign w:val="center"/>
            <w:hideMark/>
          </w:tcPr>
          <w:p w14:paraId="47BC1F43"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C2507E">
              <w:rPr>
                <w:rFonts w:ascii="Times New Roman" w:eastAsia="Times New Roman" w:hAnsi="Times New Roman" w:cs="Times New Roman"/>
                <w:sz w:val="20"/>
                <w:szCs w:val="20"/>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708357E"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Вкладка "Матеріально-технічна база":</w:t>
            </w:r>
            <w:r w:rsidRPr="00C2507E">
              <w:rPr>
                <w:rFonts w:ascii="Times New Roman" w:eastAsia="Times New Roman" w:hAnsi="Times New Roman" w:cs="Times New Roman"/>
                <w:sz w:val="20"/>
                <w:szCs w:val="20"/>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w:t>
            </w:r>
            <w:r w:rsidRPr="00C2507E">
              <w:rPr>
                <w:rFonts w:ascii="Times New Roman" w:eastAsia="Times New Roman" w:hAnsi="Times New Roman" w:cs="Times New Roman"/>
                <w:sz w:val="20"/>
                <w:szCs w:val="20"/>
              </w:rPr>
              <w:br/>
              <w:t xml:space="preserve">- відсутні відомості про </w:t>
            </w:r>
            <w:r w:rsidRPr="00C2507E">
              <w:rPr>
                <w:rFonts w:ascii="Times New Roman" w:eastAsia="Times New Roman" w:hAnsi="Times New Roman" w:cs="Times New Roman"/>
                <w:sz w:val="20"/>
                <w:szCs w:val="20"/>
              </w:rPr>
              <w:lastRenderedPageBreak/>
              <w:t>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p>
        </w:tc>
      </w:tr>
      <w:tr w:rsidR="00C2507E" w:rsidRPr="00C2507E" w14:paraId="56F24DA6" w14:textId="77777777" w:rsidTr="00C2507E">
        <w:tblPrEx>
          <w:jc w:val="left"/>
          <w:tblLook w:val="04A0" w:firstRow="1" w:lastRow="0" w:firstColumn="1" w:lastColumn="0" w:noHBand="0" w:noVBand="1"/>
        </w:tblPrEx>
        <w:trPr>
          <w:trHeight w:val="20"/>
        </w:trPr>
        <w:tc>
          <w:tcPr>
            <w:tcW w:w="421" w:type="dxa"/>
            <w:noWrap/>
            <w:vAlign w:val="center"/>
            <w:hideMark/>
          </w:tcPr>
          <w:p w14:paraId="5803471B" w14:textId="0F6F61D1"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11</w:t>
            </w:r>
          </w:p>
        </w:tc>
        <w:tc>
          <w:tcPr>
            <w:tcW w:w="1281" w:type="dxa"/>
            <w:noWrap/>
            <w:vAlign w:val="center"/>
            <w:hideMark/>
          </w:tcPr>
          <w:p w14:paraId="10CBC63B"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Заява про розширення ліцензії</w:t>
            </w:r>
          </w:p>
        </w:tc>
        <w:tc>
          <w:tcPr>
            <w:tcW w:w="1412" w:type="dxa"/>
            <w:vAlign w:val="center"/>
            <w:hideMark/>
          </w:tcPr>
          <w:p w14:paraId="74807CBA"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1633/3/2025</w:t>
            </w:r>
          </w:p>
        </w:tc>
        <w:tc>
          <w:tcPr>
            <w:tcW w:w="1134" w:type="dxa"/>
            <w:noWrap/>
            <w:vAlign w:val="center"/>
            <w:hideMark/>
          </w:tcPr>
          <w:p w14:paraId="003DEDBA"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17.03.2025</w:t>
            </w:r>
          </w:p>
        </w:tc>
        <w:tc>
          <w:tcPr>
            <w:tcW w:w="1134" w:type="dxa"/>
            <w:noWrap/>
            <w:vAlign w:val="center"/>
            <w:hideMark/>
          </w:tcPr>
          <w:p w14:paraId="62D59950"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25.03.2025</w:t>
            </w:r>
          </w:p>
        </w:tc>
        <w:tc>
          <w:tcPr>
            <w:tcW w:w="1418" w:type="dxa"/>
            <w:noWrap/>
            <w:vAlign w:val="center"/>
            <w:hideMark/>
          </w:tcPr>
          <w:p w14:paraId="37677A5D"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19.03.2025</w:t>
            </w:r>
          </w:p>
        </w:tc>
        <w:tc>
          <w:tcPr>
            <w:tcW w:w="1275" w:type="dxa"/>
            <w:vAlign w:val="center"/>
            <w:hideMark/>
          </w:tcPr>
          <w:p w14:paraId="17CE2405"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37806924</w:t>
            </w:r>
          </w:p>
        </w:tc>
        <w:tc>
          <w:tcPr>
            <w:tcW w:w="2127" w:type="dxa"/>
            <w:vAlign w:val="center"/>
            <w:hideMark/>
          </w:tcPr>
          <w:p w14:paraId="5A488C50"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ТОВ "АВТОБУС-ДНІПРО"</w:t>
            </w:r>
          </w:p>
        </w:tc>
        <w:tc>
          <w:tcPr>
            <w:tcW w:w="1274" w:type="dxa"/>
            <w:vAlign w:val="center"/>
            <w:hideMark/>
          </w:tcPr>
          <w:p w14:paraId="2C3BB141"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 xml:space="preserve">внутрішні перевезення пасажирів на </w:t>
            </w:r>
            <w:proofErr w:type="spellStart"/>
            <w:r w:rsidRPr="00C2507E">
              <w:rPr>
                <w:rFonts w:ascii="Times New Roman" w:eastAsia="Times New Roman" w:hAnsi="Times New Roman" w:cs="Times New Roman"/>
                <w:sz w:val="20"/>
                <w:szCs w:val="20"/>
              </w:rPr>
              <w:t>таксі,внутрішні</w:t>
            </w:r>
            <w:proofErr w:type="spellEnd"/>
            <w:r w:rsidRPr="00C2507E">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C2507E">
              <w:rPr>
                <w:rFonts w:ascii="Times New Roman" w:eastAsia="Times New Roman" w:hAnsi="Times New Roman" w:cs="Times New Roman"/>
                <w:sz w:val="20"/>
                <w:szCs w:val="20"/>
              </w:rPr>
              <w:t>замовлення,внутрішні</w:t>
            </w:r>
            <w:proofErr w:type="spellEnd"/>
            <w:r w:rsidRPr="00C2507E">
              <w:rPr>
                <w:rFonts w:ascii="Times New Roman" w:eastAsia="Times New Roman" w:hAnsi="Times New Roman" w:cs="Times New Roman"/>
                <w:sz w:val="20"/>
                <w:szCs w:val="20"/>
              </w:rPr>
              <w:t xml:space="preserve"> перевезення пасажирів </w:t>
            </w:r>
            <w:proofErr w:type="spellStart"/>
            <w:r w:rsidRPr="00C2507E">
              <w:rPr>
                <w:rFonts w:ascii="Times New Roman" w:eastAsia="Times New Roman" w:hAnsi="Times New Roman" w:cs="Times New Roman"/>
                <w:sz w:val="20"/>
                <w:szCs w:val="20"/>
              </w:rPr>
              <w:t>автобусами,міжнародні</w:t>
            </w:r>
            <w:proofErr w:type="spellEnd"/>
            <w:r w:rsidRPr="00C2507E">
              <w:rPr>
                <w:rFonts w:ascii="Times New Roman" w:eastAsia="Times New Roman" w:hAnsi="Times New Roman" w:cs="Times New Roman"/>
                <w:sz w:val="20"/>
                <w:szCs w:val="20"/>
              </w:rPr>
              <w:t xml:space="preserve"> перевезення пасажирів </w:t>
            </w:r>
            <w:proofErr w:type="spellStart"/>
            <w:r w:rsidRPr="00C2507E">
              <w:rPr>
                <w:rFonts w:ascii="Times New Roman" w:eastAsia="Times New Roman" w:hAnsi="Times New Roman" w:cs="Times New Roman"/>
                <w:sz w:val="20"/>
                <w:szCs w:val="20"/>
              </w:rPr>
              <w:t>автобусами,міжнародні</w:t>
            </w:r>
            <w:proofErr w:type="spellEnd"/>
            <w:r w:rsidRPr="00C2507E">
              <w:rPr>
                <w:rFonts w:ascii="Times New Roman" w:eastAsia="Times New Roman" w:hAnsi="Times New Roman" w:cs="Times New Roman"/>
                <w:sz w:val="20"/>
                <w:szCs w:val="20"/>
              </w:rPr>
              <w:t xml:space="preserve"> перевезення вантажів вантажними автомобілями (крім </w:t>
            </w:r>
            <w:r w:rsidRPr="00C2507E">
              <w:rPr>
                <w:rFonts w:ascii="Times New Roman" w:eastAsia="Times New Roman" w:hAnsi="Times New Roman" w:cs="Times New Roman"/>
                <w:sz w:val="20"/>
                <w:szCs w:val="20"/>
              </w:rPr>
              <w:lastRenderedPageBreak/>
              <w:t>перевезення небезпечних вантажів та небезпечних відходів),міжнародні перевезення пасажирів легковими автомобілями на замовлення</w:t>
            </w:r>
          </w:p>
        </w:tc>
        <w:tc>
          <w:tcPr>
            <w:tcW w:w="1845" w:type="dxa"/>
            <w:vAlign w:val="center"/>
            <w:hideMark/>
          </w:tcPr>
          <w:p w14:paraId="090BDC70"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271475A7" w14:textId="77777777" w:rsidR="00C2507E" w:rsidRPr="00C2507E" w:rsidRDefault="00C2507E" w:rsidP="00C2507E">
            <w:pPr>
              <w:jc w:val="center"/>
              <w:rPr>
                <w:rFonts w:ascii="Times New Roman" w:eastAsia="Times New Roman" w:hAnsi="Times New Roman" w:cs="Times New Roman"/>
                <w:sz w:val="20"/>
                <w:szCs w:val="20"/>
              </w:rPr>
            </w:pPr>
            <w:r w:rsidRPr="00C2507E">
              <w:rPr>
                <w:rFonts w:ascii="Times New Roman" w:eastAsia="Times New Roman" w:hAnsi="Times New Roman" w:cs="Times New Roman"/>
                <w:sz w:val="20"/>
                <w:szCs w:val="20"/>
              </w:rPr>
              <w:t>Вкладка "Транспортні засоби":</w:t>
            </w:r>
            <w:r w:rsidRPr="00C2507E">
              <w:rPr>
                <w:rFonts w:ascii="Times New Roman" w:eastAsia="Times New Roman" w:hAnsi="Times New Roman" w:cs="Times New Roman"/>
                <w:sz w:val="20"/>
                <w:szCs w:val="20"/>
              </w:rPr>
              <w:br/>
              <w:t xml:space="preserve">ТЗ AE1760KC, AE2792KC, AE4010MA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C2507E">
              <w:rPr>
                <w:rFonts w:ascii="Times New Roman" w:eastAsia="Times New Roman" w:hAnsi="Times New Roman" w:cs="Times New Roman"/>
                <w:sz w:val="20"/>
                <w:szCs w:val="20"/>
              </w:rPr>
              <w:br/>
              <w:t>ТЗ KE1000IH:</w:t>
            </w:r>
            <w:r w:rsidRPr="00C2507E">
              <w:rPr>
                <w:rFonts w:ascii="Times New Roman" w:eastAsia="Times New Roman" w:hAnsi="Times New Roman" w:cs="Times New Roman"/>
                <w:sz w:val="20"/>
                <w:szCs w:val="20"/>
              </w:rPr>
              <w:br/>
              <w:t xml:space="preserve">- відсутні відомості про таксометр та відмітки про </w:t>
            </w:r>
            <w:proofErr w:type="spellStart"/>
            <w:r w:rsidRPr="00C2507E">
              <w:rPr>
                <w:rFonts w:ascii="Times New Roman" w:eastAsia="Times New Roman" w:hAnsi="Times New Roman" w:cs="Times New Roman"/>
                <w:sz w:val="20"/>
                <w:szCs w:val="20"/>
              </w:rPr>
              <w:t>спецобладнання</w:t>
            </w:r>
            <w:proofErr w:type="spellEnd"/>
            <w:r w:rsidRPr="00C2507E">
              <w:rPr>
                <w:rFonts w:ascii="Times New Roman" w:eastAsia="Times New Roman" w:hAnsi="Times New Roman" w:cs="Times New Roman"/>
                <w:sz w:val="20"/>
                <w:szCs w:val="20"/>
              </w:rPr>
              <w:t xml:space="preserve"> таксі;</w:t>
            </w:r>
            <w:r w:rsidRPr="00C2507E">
              <w:rPr>
                <w:rFonts w:ascii="Times New Roman" w:eastAsia="Times New Roman" w:hAnsi="Times New Roman" w:cs="Times New Roman"/>
                <w:sz w:val="20"/>
                <w:szCs w:val="20"/>
              </w:rPr>
              <w:br/>
              <w:t xml:space="preserve">- у розділі "Додаткова інформація" відсутній вид діяльності, який зазначений у заяві на </w:t>
            </w:r>
            <w:r w:rsidRPr="00C2507E">
              <w:rPr>
                <w:rFonts w:ascii="Times New Roman" w:eastAsia="Times New Roman" w:hAnsi="Times New Roman" w:cs="Times New Roman"/>
                <w:sz w:val="20"/>
                <w:szCs w:val="20"/>
              </w:rPr>
              <w:lastRenderedPageBreak/>
              <w:t>розширення ліцензії, а саме: "міжнародні перевезення пасажирів легковими автомобілями на замовлення".</w:t>
            </w:r>
            <w:r w:rsidRPr="00C2507E">
              <w:rPr>
                <w:rFonts w:ascii="Times New Roman" w:eastAsia="Times New Roman" w:hAnsi="Times New Roman" w:cs="Times New Roman"/>
                <w:sz w:val="20"/>
                <w:szCs w:val="20"/>
              </w:rPr>
              <w:br/>
              <w:t>Вкладка "Матеріально-технічна база":</w:t>
            </w:r>
            <w:r w:rsidRPr="00C2507E">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r w:rsidRPr="00C2507E">
              <w:rPr>
                <w:rFonts w:ascii="Times New Roman" w:eastAsia="Times New Roman" w:hAnsi="Times New Roman" w:cs="Times New Roman"/>
                <w:sz w:val="20"/>
                <w:szCs w:val="20"/>
              </w:rPr>
              <w:br/>
              <w:t>Вкладка "Персонал":</w:t>
            </w:r>
            <w:r w:rsidRPr="00C2507E">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"Повідомлення про працевлаштування" відсутня  назва органу ДФС (ДПІ), у якому взято на облік як платника податків.</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488"/>
    <w:rsid w:val="00114288"/>
    <w:rsid w:val="0014638E"/>
    <w:rsid w:val="00157A5C"/>
    <w:rsid w:val="0016758C"/>
    <w:rsid w:val="0019284E"/>
    <w:rsid w:val="00196655"/>
    <w:rsid w:val="001B0FD1"/>
    <w:rsid w:val="001E1230"/>
    <w:rsid w:val="00295F07"/>
    <w:rsid w:val="002B3912"/>
    <w:rsid w:val="002B6E96"/>
    <w:rsid w:val="003248CC"/>
    <w:rsid w:val="00384B1B"/>
    <w:rsid w:val="0039541A"/>
    <w:rsid w:val="003A6C23"/>
    <w:rsid w:val="003A7665"/>
    <w:rsid w:val="003C00F3"/>
    <w:rsid w:val="003F4D56"/>
    <w:rsid w:val="004B030F"/>
    <w:rsid w:val="0051793E"/>
    <w:rsid w:val="0052198A"/>
    <w:rsid w:val="00525E2F"/>
    <w:rsid w:val="00545250"/>
    <w:rsid w:val="005C5B82"/>
    <w:rsid w:val="005D3211"/>
    <w:rsid w:val="00606627"/>
    <w:rsid w:val="006317F7"/>
    <w:rsid w:val="00641882"/>
    <w:rsid w:val="00674C4C"/>
    <w:rsid w:val="006B39DD"/>
    <w:rsid w:val="0071580B"/>
    <w:rsid w:val="007B42B4"/>
    <w:rsid w:val="007C3589"/>
    <w:rsid w:val="007D2079"/>
    <w:rsid w:val="007D292A"/>
    <w:rsid w:val="007D76AD"/>
    <w:rsid w:val="00826B86"/>
    <w:rsid w:val="00904C85"/>
    <w:rsid w:val="00911131"/>
    <w:rsid w:val="00937538"/>
    <w:rsid w:val="009379F0"/>
    <w:rsid w:val="009C4E1D"/>
    <w:rsid w:val="009C4F58"/>
    <w:rsid w:val="00A601C8"/>
    <w:rsid w:val="00A60C17"/>
    <w:rsid w:val="00A667FD"/>
    <w:rsid w:val="00A76E32"/>
    <w:rsid w:val="00A80F4C"/>
    <w:rsid w:val="00AD464C"/>
    <w:rsid w:val="00AF0A18"/>
    <w:rsid w:val="00B10A41"/>
    <w:rsid w:val="00B60FC2"/>
    <w:rsid w:val="00B6544D"/>
    <w:rsid w:val="00C16993"/>
    <w:rsid w:val="00C2507E"/>
    <w:rsid w:val="00C334EB"/>
    <w:rsid w:val="00C512BB"/>
    <w:rsid w:val="00C54968"/>
    <w:rsid w:val="00C7159E"/>
    <w:rsid w:val="00C85E2B"/>
    <w:rsid w:val="00CB04C4"/>
    <w:rsid w:val="00CB3EA1"/>
    <w:rsid w:val="00CF3AF0"/>
    <w:rsid w:val="00CF4B16"/>
    <w:rsid w:val="00D75B1A"/>
    <w:rsid w:val="00D878FF"/>
    <w:rsid w:val="00DC0527"/>
    <w:rsid w:val="00DD4EED"/>
    <w:rsid w:val="00EB0A9A"/>
    <w:rsid w:val="00EB1327"/>
    <w:rsid w:val="00EF716C"/>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10001</Words>
  <Characters>5701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2025-02-10T13:30:00Z</cp:lastPrinted>
  <dcterms:created xsi:type="dcterms:W3CDTF">2025-03-20T14:53:00Z</dcterms:created>
  <dcterms:modified xsi:type="dcterms:W3CDTF">2025-03-20T14:53:00Z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