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3062" w:rsidRPr="00EF4175" w:rsidRDefault="00CD3062" w:rsidP="00CD3062">
      <w:pPr>
        <w:pBdr>
          <w:top w:val="nil"/>
          <w:left w:val="nil"/>
          <w:bottom w:val="nil"/>
          <w:right w:val="nil"/>
          <w:between w:val="nil"/>
        </w:pBdr>
        <w:ind w:left="10773" w:right="-103"/>
        <w:rPr>
          <w:rFonts w:ascii="Times New Roman" w:eastAsia="Times New Roman" w:hAnsi="Times New Roman" w:cs="Times New Roman"/>
          <w:color w:val="333333"/>
        </w:rPr>
      </w:pPr>
      <w:bookmarkStart w:id="0" w:name="_Hlk160018409"/>
      <w:r w:rsidRPr="00EF4175">
        <w:rPr>
          <w:rFonts w:ascii="Times New Roman" w:eastAsia="Times New Roman" w:hAnsi="Times New Roman" w:cs="Times New Roman"/>
          <w:color w:val="333333"/>
        </w:rPr>
        <w:t xml:space="preserve">Додаток </w:t>
      </w:r>
      <w:r w:rsidR="00EF4175" w:rsidRPr="00EF4175">
        <w:rPr>
          <w:rFonts w:ascii="Times New Roman" w:eastAsia="Times New Roman" w:hAnsi="Times New Roman" w:cs="Times New Roman"/>
          <w:color w:val="333333"/>
        </w:rPr>
        <w:t>4</w:t>
      </w:r>
    </w:p>
    <w:p w:rsidR="00CD3062" w:rsidRPr="00EF4175" w:rsidRDefault="00CD3062" w:rsidP="00CD3062">
      <w:pPr>
        <w:pBdr>
          <w:top w:val="nil"/>
          <w:left w:val="nil"/>
          <w:bottom w:val="nil"/>
          <w:right w:val="nil"/>
          <w:between w:val="nil"/>
        </w:pBdr>
        <w:ind w:left="10773" w:right="-103"/>
        <w:rPr>
          <w:rFonts w:ascii="Times New Roman" w:eastAsia="Times New Roman" w:hAnsi="Times New Roman" w:cs="Times New Roman"/>
          <w:color w:val="333333"/>
        </w:rPr>
      </w:pPr>
      <w:r w:rsidRPr="00EF4175">
        <w:rPr>
          <w:rFonts w:ascii="Times New Roman" w:eastAsia="Times New Roman" w:hAnsi="Times New Roman" w:cs="Times New Roman"/>
          <w:color w:val="333333"/>
        </w:rPr>
        <w:t xml:space="preserve">До Антикорупційної програми </w:t>
      </w:r>
      <w:r w:rsidR="00EE05AB" w:rsidRPr="00EF4175">
        <w:rPr>
          <w:rFonts w:ascii="Times New Roman" w:eastAsia="Times New Roman" w:hAnsi="Times New Roman" w:cs="Times New Roman"/>
          <w:color w:val="333333"/>
        </w:rPr>
        <w:t>Державної служби України з безпеки на транспорті</w:t>
      </w:r>
      <w:r w:rsidRPr="00EF4175">
        <w:rPr>
          <w:rFonts w:ascii="Times New Roman" w:eastAsia="Times New Roman" w:hAnsi="Times New Roman" w:cs="Times New Roman"/>
          <w:color w:val="333333"/>
        </w:rPr>
        <w:t xml:space="preserve"> на 202</w:t>
      </w:r>
      <w:r w:rsidR="00EE05AB" w:rsidRPr="00EF4175">
        <w:rPr>
          <w:rFonts w:ascii="Times New Roman" w:eastAsia="Times New Roman" w:hAnsi="Times New Roman" w:cs="Times New Roman"/>
          <w:color w:val="333333"/>
        </w:rPr>
        <w:t>4</w:t>
      </w:r>
      <w:r w:rsidRPr="00EF4175">
        <w:rPr>
          <w:rFonts w:ascii="Times New Roman" w:eastAsia="Times New Roman" w:hAnsi="Times New Roman" w:cs="Times New Roman"/>
          <w:color w:val="333333"/>
        </w:rPr>
        <w:t xml:space="preserve"> – 202</w:t>
      </w:r>
      <w:r w:rsidR="00EE05AB" w:rsidRPr="00EF4175">
        <w:rPr>
          <w:rFonts w:ascii="Times New Roman" w:eastAsia="Times New Roman" w:hAnsi="Times New Roman" w:cs="Times New Roman"/>
          <w:color w:val="333333"/>
        </w:rPr>
        <w:t>6</w:t>
      </w:r>
      <w:r w:rsidRPr="00EF4175">
        <w:rPr>
          <w:rFonts w:ascii="Times New Roman" w:eastAsia="Times New Roman" w:hAnsi="Times New Roman" w:cs="Times New Roman"/>
          <w:color w:val="333333"/>
        </w:rPr>
        <w:t xml:space="preserve"> рр. </w:t>
      </w:r>
    </w:p>
    <w:p w:rsidR="00CD3062" w:rsidRPr="00EF4175" w:rsidRDefault="00CD3062" w:rsidP="00CD3062">
      <w:pPr>
        <w:pBdr>
          <w:top w:val="nil"/>
          <w:left w:val="nil"/>
          <w:bottom w:val="nil"/>
          <w:right w:val="nil"/>
          <w:between w:val="nil"/>
        </w:pBdr>
        <w:ind w:left="10773" w:right="-103"/>
        <w:rPr>
          <w:rFonts w:ascii="Times New Roman" w:eastAsia="Times New Roman" w:hAnsi="Times New Roman" w:cs="Times New Roman"/>
          <w:color w:val="333333"/>
        </w:rPr>
      </w:pPr>
      <w:r w:rsidRPr="00EF4175">
        <w:rPr>
          <w:rFonts w:ascii="Times New Roman" w:eastAsia="Times New Roman" w:hAnsi="Times New Roman" w:cs="Times New Roman"/>
          <w:color w:val="333333"/>
        </w:rPr>
        <w:t>(розділ ІІІ)</w:t>
      </w:r>
    </w:p>
    <w:p w:rsidR="00CD3062" w:rsidRPr="00EF4175" w:rsidRDefault="00CD3062" w:rsidP="00CD3062">
      <w:pPr>
        <w:pBdr>
          <w:top w:val="nil"/>
          <w:left w:val="nil"/>
          <w:bottom w:val="nil"/>
          <w:right w:val="nil"/>
          <w:between w:val="nil"/>
        </w:pBdr>
        <w:ind w:left="10773" w:right="-103"/>
        <w:rPr>
          <w:rFonts w:ascii="Times New Roman" w:eastAsia="Times New Roman" w:hAnsi="Times New Roman" w:cs="Times New Roman"/>
          <w:color w:val="333333"/>
        </w:rPr>
      </w:pPr>
    </w:p>
    <w:p w:rsidR="00CD3062" w:rsidRPr="00EF4175" w:rsidRDefault="00CD3062" w:rsidP="00CD3062">
      <w:pPr>
        <w:pBdr>
          <w:top w:val="nil"/>
          <w:left w:val="nil"/>
          <w:bottom w:val="nil"/>
          <w:right w:val="nil"/>
          <w:between w:val="nil"/>
        </w:pBdr>
        <w:ind w:right="-103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EF4175">
        <w:rPr>
          <w:rFonts w:ascii="Times New Roman" w:eastAsia="Times New Roman" w:hAnsi="Times New Roman" w:cs="Times New Roman"/>
          <w:b/>
          <w:color w:val="000000"/>
        </w:rPr>
        <w:t xml:space="preserve">Програма навчання з питань запобігання і протидії корупції </w:t>
      </w:r>
    </w:p>
    <w:p w:rsidR="00CD3062" w:rsidRPr="00EF4175" w:rsidRDefault="00CD3062" w:rsidP="00CD3062">
      <w:pPr>
        <w:pBdr>
          <w:top w:val="nil"/>
          <w:left w:val="nil"/>
          <w:bottom w:val="nil"/>
          <w:right w:val="nil"/>
          <w:between w:val="nil"/>
        </w:pBdr>
        <w:ind w:right="-103"/>
        <w:jc w:val="center"/>
        <w:rPr>
          <w:rFonts w:ascii="Times New Roman" w:eastAsia="Times New Roman" w:hAnsi="Times New Roman" w:cs="Times New Roman"/>
          <w:color w:val="000000"/>
        </w:rPr>
      </w:pPr>
      <w:r w:rsidRPr="00EF4175">
        <w:rPr>
          <w:rFonts w:ascii="Times New Roman" w:eastAsia="Times New Roman" w:hAnsi="Times New Roman" w:cs="Times New Roman"/>
          <w:b/>
          <w:color w:val="000000"/>
        </w:rPr>
        <w:t xml:space="preserve">у </w:t>
      </w:r>
      <w:r w:rsidR="00EE05AB" w:rsidRPr="00EF4175">
        <w:rPr>
          <w:rFonts w:ascii="Times New Roman" w:eastAsia="Times New Roman" w:hAnsi="Times New Roman" w:cs="Times New Roman"/>
          <w:b/>
          <w:color w:val="000000"/>
        </w:rPr>
        <w:t>Державній службі України з безпеки на транспорті</w:t>
      </w:r>
    </w:p>
    <w:p w:rsidR="00CD3062" w:rsidRPr="00EF4175" w:rsidRDefault="00CD3062" w:rsidP="00CD3062">
      <w:pPr>
        <w:pBdr>
          <w:top w:val="nil"/>
          <w:left w:val="nil"/>
          <w:bottom w:val="nil"/>
          <w:right w:val="nil"/>
          <w:between w:val="nil"/>
        </w:pBdr>
        <w:spacing w:before="240"/>
        <w:ind w:right="-103" w:firstLine="567"/>
        <w:jc w:val="both"/>
        <w:rPr>
          <w:rFonts w:ascii="Times New Roman" w:eastAsia="Times New Roman" w:hAnsi="Times New Roman" w:cs="Times New Roman"/>
          <w:color w:val="333333"/>
          <w:sz w:val="16"/>
          <w:szCs w:val="16"/>
        </w:rPr>
      </w:pPr>
    </w:p>
    <w:tbl>
      <w:tblPr>
        <w:tblStyle w:val="af3"/>
        <w:tblW w:w="14941" w:type="dxa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4265"/>
        <w:gridCol w:w="3402"/>
        <w:gridCol w:w="1843"/>
        <w:gridCol w:w="2432"/>
        <w:gridCol w:w="2482"/>
      </w:tblGrid>
      <w:tr w:rsidR="00CD3062" w:rsidRPr="00EF4175" w:rsidTr="00EF4175">
        <w:tc>
          <w:tcPr>
            <w:tcW w:w="517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№</w:t>
            </w:r>
          </w:p>
        </w:tc>
        <w:tc>
          <w:tcPr>
            <w:tcW w:w="4265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b/>
                <w:color w:val="000000"/>
              </w:rPr>
              <w:t>Тема навчального заходу</w:t>
            </w:r>
          </w:p>
        </w:tc>
        <w:tc>
          <w:tcPr>
            <w:tcW w:w="3402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Термін проведення навчального заходу</w:t>
            </w:r>
          </w:p>
        </w:tc>
        <w:tc>
          <w:tcPr>
            <w:tcW w:w="1843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Форма проведення навчального заходу</w:t>
            </w:r>
          </w:p>
        </w:tc>
        <w:tc>
          <w:tcPr>
            <w:tcW w:w="2432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Цільова аудиторія </w:t>
            </w:r>
          </w:p>
        </w:tc>
        <w:tc>
          <w:tcPr>
            <w:tcW w:w="2482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right="-10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Особа(и), відповідальна(і) за проведення навчального заходу </w:t>
            </w:r>
          </w:p>
        </w:tc>
      </w:tr>
      <w:tr w:rsidR="00CD3062" w:rsidRPr="00EF4175" w:rsidTr="00EF4175">
        <w:trPr>
          <w:trHeight w:val="1151"/>
        </w:trPr>
        <w:tc>
          <w:tcPr>
            <w:tcW w:w="517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1.</w:t>
            </w:r>
          </w:p>
        </w:tc>
        <w:tc>
          <w:tcPr>
            <w:tcW w:w="4265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 xml:space="preserve">Дотримання вимог антикорупційного законодавства та внутрішніх антикорупційних політик </w:t>
            </w:r>
            <w:r w:rsidR="00EE05AB" w:rsidRPr="00EF4175">
              <w:rPr>
                <w:rFonts w:ascii="Times New Roman" w:eastAsia="Times New Roman" w:hAnsi="Times New Roman" w:cs="Times New Roman"/>
                <w:color w:val="000000"/>
              </w:rPr>
              <w:t>Укртрансбезпеки</w:t>
            </w:r>
          </w:p>
        </w:tc>
        <w:tc>
          <w:tcPr>
            <w:tcW w:w="3402" w:type="dxa"/>
          </w:tcPr>
          <w:p w:rsidR="00CD3062" w:rsidRPr="00EF4175" w:rsidRDefault="00CD3062" w:rsidP="00EF4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після призначення / перед звільненням на посад в </w:t>
            </w:r>
            <w:r w:rsidR="00EE05A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Укртрансбезпеці</w:t>
            </w:r>
          </w:p>
        </w:tc>
        <w:tc>
          <w:tcPr>
            <w:tcW w:w="1843" w:type="dxa"/>
          </w:tcPr>
          <w:p w:rsidR="00CD3062" w:rsidRPr="00EF4175" w:rsidRDefault="00EE05AB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Ознайомлення з листом та пам’яткою під особистий підпис</w:t>
            </w:r>
          </w:p>
        </w:tc>
        <w:tc>
          <w:tcPr>
            <w:tcW w:w="2432" w:type="dxa"/>
          </w:tcPr>
          <w:p w:rsidR="00CD3062" w:rsidRPr="00EF4175" w:rsidRDefault="00CD3062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працівники </w:t>
            </w:r>
            <w:r w:rsidR="00EE05A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Укртрансбезпеки</w:t>
            </w:r>
          </w:p>
        </w:tc>
        <w:tc>
          <w:tcPr>
            <w:tcW w:w="2482" w:type="dxa"/>
          </w:tcPr>
          <w:p w:rsidR="00CD3062" w:rsidRPr="00EF4175" w:rsidRDefault="00EE05AB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D3062" w:rsidRPr="00EF4175" w:rsidTr="00EF4175">
        <w:trPr>
          <w:trHeight w:val="1267"/>
        </w:trPr>
        <w:tc>
          <w:tcPr>
            <w:tcW w:w="517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2.</w:t>
            </w:r>
          </w:p>
        </w:tc>
        <w:tc>
          <w:tcPr>
            <w:tcW w:w="4265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 xml:space="preserve">Все про </w:t>
            </w: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антикорупцію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</w:rPr>
              <w:t xml:space="preserve"> для публічних службовців: </w:t>
            </w:r>
            <w:hyperlink r:id="rId8">
              <w:r w:rsidRPr="00EF4175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https://shorturl.at/uvKY5</w:t>
              </w:r>
            </w:hyperlink>
            <w:r w:rsidRPr="00EF4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</w:t>
            </w:r>
            <w:r w:rsidR="00FD2DF3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квартал 202</w:t>
            </w:r>
            <w:r w:rsidR="007454B1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протягом трьох місяців після призначення на посаду в </w:t>
            </w:r>
            <w:proofErr w:type="spellStart"/>
            <w:r w:rsidR="007454B1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Укртрансбезпеку</w:t>
            </w:r>
            <w:proofErr w:type="spellEnd"/>
          </w:p>
        </w:tc>
        <w:tc>
          <w:tcPr>
            <w:tcW w:w="1843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D3062" w:rsidRPr="00EF4175" w:rsidRDefault="000907C4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D3062" w:rsidRPr="00EF4175" w:rsidRDefault="00EE05AB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  <w:r w:rsidRPr="00EF4175">
              <w:rPr>
                <w:rStyle w:val="ac"/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  <w:r w:rsidR="00CD3062" w:rsidRPr="00EF4175">
              <w:rPr>
                <w:rStyle w:val="ac"/>
                <w:rFonts w:ascii="Times New Roman" w:eastAsia="Times New Roman" w:hAnsi="Times New Roman" w:cs="Times New Roman"/>
                <w:color w:val="000000"/>
                <w:highlight w:val="white"/>
              </w:rPr>
              <w:endnoteReference w:id="1"/>
            </w:r>
          </w:p>
        </w:tc>
      </w:tr>
      <w:tr w:rsidR="00CD3062" w:rsidRPr="00EF4175" w:rsidTr="00EF4175">
        <w:trPr>
          <w:trHeight w:val="999"/>
        </w:trPr>
        <w:tc>
          <w:tcPr>
            <w:tcW w:w="517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265" w:type="dxa"/>
          </w:tcPr>
          <w:p w:rsidR="00CD3062" w:rsidRPr="00EF4175" w:rsidRDefault="00CD3062" w:rsidP="00ED4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Особливості заповнення декларацій осіб, уповноважених на виконання функцій держави або місцевого самоврядування</w:t>
            </w:r>
          </w:p>
        </w:tc>
        <w:tc>
          <w:tcPr>
            <w:tcW w:w="3402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 квартал 2024, 2025</w:t>
            </w:r>
            <w:r w:rsidR="00EE05A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2026</w:t>
            </w:r>
          </w:p>
        </w:tc>
        <w:tc>
          <w:tcPr>
            <w:tcW w:w="1843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EF4175" w:rsidRDefault="000907C4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D3062" w:rsidRPr="00EF4175" w:rsidRDefault="00EE05AB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D3062" w:rsidRPr="00EF4175" w:rsidTr="00EF4175">
        <w:tc>
          <w:tcPr>
            <w:tcW w:w="517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4.</w:t>
            </w:r>
          </w:p>
        </w:tc>
        <w:tc>
          <w:tcPr>
            <w:tcW w:w="4265" w:type="dxa"/>
          </w:tcPr>
          <w:p w:rsidR="00CD3062" w:rsidRPr="00EF4175" w:rsidRDefault="00CD3062" w:rsidP="00ED4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 xml:space="preserve">Конфлікт інтересів в житті публічних службовців: </w:t>
            </w:r>
            <w:hyperlink r:id="rId9">
              <w:r w:rsidRPr="00EF4175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https://shorturl.at/noX19</w:t>
              </w:r>
            </w:hyperlink>
            <w:r w:rsidRPr="00EF4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</w:t>
            </w:r>
            <w:r w:rsidR="00FD2DF3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квартал 2024 / протягом трьох місяців після призначення на посаду в </w:t>
            </w:r>
            <w:proofErr w:type="spellStart"/>
            <w:r w:rsidR="000907C4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Укртрансбезпеку</w:t>
            </w:r>
            <w:proofErr w:type="spellEnd"/>
          </w:p>
        </w:tc>
        <w:tc>
          <w:tcPr>
            <w:tcW w:w="1843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D3062" w:rsidRPr="00EF4175" w:rsidRDefault="000907C4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D3062" w:rsidRPr="00EF4175" w:rsidRDefault="00EE05AB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  <w:t xml:space="preserve"> </w:t>
            </w:r>
            <w:r w:rsidR="00CD3062" w:rsidRPr="00EF4175"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  <w:t>1</w:t>
            </w:r>
          </w:p>
        </w:tc>
      </w:tr>
      <w:tr w:rsidR="00CD3062" w:rsidRPr="00EF4175" w:rsidTr="00EF4175">
        <w:tc>
          <w:tcPr>
            <w:tcW w:w="517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5.</w:t>
            </w:r>
          </w:p>
        </w:tc>
        <w:tc>
          <w:tcPr>
            <w:tcW w:w="4265" w:type="dxa"/>
          </w:tcPr>
          <w:p w:rsidR="00CD3062" w:rsidRPr="00EF4175" w:rsidRDefault="00CD3062" w:rsidP="00ED452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Запобігання та врегулювання конфлікту інтересів</w:t>
            </w:r>
          </w:p>
        </w:tc>
        <w:tc>
          <w:tcPr>
            <w:tcW w:w="3402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ІІ квартал 2024, 2025</w:t>
            </w:r>
            <w:r w:rsidR="00EE05A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, 2026</w:t>
            </w:r>
          </w:p>
        </w:tc>
        <w:tc>
          <w:tcPr>
            <w:tcW w:w="1843" w:type="dxa"/>
          </w:tcPr>
          <w:p w:rsidR="00CD3062" w:rsidRPr="00EF4175" w:rsidRDefault="00CD3062" w:rsidP="00E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D3062" w:rsidRPr="00EF4175" w:rsidRDefault="000907C4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D3062" w:rsidRPr="00EF4175" w:rsidRDefault="00EE05AB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c>
          <w:tcPr>
            <w:tcW w:w="517" w:type="dxa"/>
          </w:tcPr>
          <w:p w:rsidR="00C111C6" w:rsidRPr="00EF4175" w:rsidRDefault="00FE6C0B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6</w:t>
            </w:r>
            <w:r w:rsidR="00C111C6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Відповідальність за корупційні або пов’язані з корупцією правопорушення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IІ квартал 2024, 2025, 2026</w:t>
            </w:r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rPr>
          <w:trHeight w:val="840"/>
        </w:trPr>
        <w:tc>
          <w:tcPr>
            <w:tcW w:w="517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7.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Управління корупційними ризиками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 квартал 2025, 2026</w:t>
            </w:r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rPr>
          <w:trHeight w:val="1405"/>
        </w:trPr>
        <w:tc>
          <w:tcPr>
            <w:tcW w:w="517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lastRenderedPageBreak/>
              <w:t>8.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Обмеження щодо використання службових повноважень чи свого становища. Обмеження щодо суміщення з іншими видами діяльності. Обмеження спільної роботи близьких осіб.</w:t>
            </w:r>
          </w:p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Обмеження щодо одержання подарунків. Запобігання одержанню неправомірної вигоди або подарунка та поводження з ними. Заборона на одержання пільг, послуг і майна органами державної влади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ІІ квартал 2024, 2025, 2026</w:t>
            </w:r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c>
          <w:tcPr>
            <w:tcW w:w="517" w:type="dxa"/>
          </w:tcPr>
          <w:p w:rsidR="00C111C6" w:rsidRPr="00EF4175" w:rsidRDefault="00FE6C0B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9</w:t>
            </w:r>
            <w:r w:rsidR="00C111C6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 xml:space="preserve">Доброчесна державна служба: </w:t>
            </w:r>
            <w:hyperlink r:id="rId10">
              <w:r w:rsidRPr="00EF4175"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https://shorturl.at/gioFL</w:t>
              </w:r>
            </w:hyperlink>
            <w:r w:rsidRPr="00EF417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</w:t>
            </w:r>
            <w:r w:rsidRPr="00EF4175">
              <w:rPr>
                <w:rFonts w:ascii="Times New Roman" w:eastAsia="Times New Roman" w:hAnsi="Times New Roman" w:cs="Times New Roman"/>
                <w:highlight w:val="white"/>
              </w:rPr>
              <w:t>І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квартал 2024 / протягом трьох місяців після призначення на посаду в Мінінфраструктури</w:t>
            </w:r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rPr>
          <w:trHeight w:val="1422"/>
        </w:trPr>
        <w:tc>
          <w:tcPr>
            <w:tcW w:w="517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  <w:r w:rsidR="00FE6C0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0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Правила етичної поведінки. Засади корпоративної культури в Укртрансбезпеці. Доброчесність як основа для поведінки працівників Укртрансбезпеки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І</w:t>
            </w:r>
            <w:r w:rsidRPr="00EF4175">
              <w:rPr>
                <w:rFonts w:ascii="Times New Roman" w:eastAsia="Times New Roman" w:hAnsi="Times New Roman" w:cs="Times New Roman"/>
                <w:highlight w:val="white"/>
              </w:rPr>
              <w:t>ІІ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квартал 2024, 2025, 2026</w:t>
            </w:r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c>
          <w:tcPr>
            <w:tcW w:w="517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  <w:r w:rsidR="00FE6C0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Впливай – викривай! </w:t>
            </w:r>
            <w:hyperlink r:id="rId11">
              <w:r w:rsidRPr="00EF4175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https://shorturl.at/evO37</w:t>
              </w:r>
            </w:hyperlink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IІІ квартал 2024 / протягом п’яти місяців після призначення на посаду в Мінінфраструктури</w:t>
            </w:r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rPr>
          <w:trHeight w:val="1123"/>
        </w:trPr>
        <w:tc>
          <w:tcPr>
            <w:tcW w:w="517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  <w:r w:rsidR="00FE6C0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2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Порядок повідомлення про можливі факти корупційних або пов’язаних з корупцією правопорушень, інших порушень Закону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IІІ квартал 2024, 2025, 2026</w:t>
            </w:r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rPr>
          <w:trHeight w:val="66"/>
        </w:trPr>
        <w:tc>
          <w:tcPr>
            <w:tcW w:w="517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  <w:r w:rsidR="00FE6C0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3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Викривач у законі: </w:t>
            </w:r>
            <w:hyperlink r:id="rId12">
              <w:r w:rsidRPr="00EF4175">
                <w:rPr>
                  <w:rFonts w:ascii="Times New Roman" w:eastAsia="Times New Roman" w:hAnsi="Times New Roman" w:cs="Times New Roman"/>
                  <w:color w:val="0563C1"/>
                  <w:highlight w:val="white"/>
                  <w:u w:val="single"/>
                </w:rPr>
                <w:t>https://shorturl.at/oxEW6</w:t>
              </w:r>
            </w:hyperlink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IІІ квартал 202</w:t>
            </w:r>
            <w:r w:rsidRPr="00EF4175">
              <w:rPr>
                <w:rFonts w:ascii="Times New Roman" w:eastAsia="Times New Roman" w:hAnsi="Times New Roman" w:cs="Times New Roman"/>
                <w:highlight w:val="white"/>
              </w:rPr>
              <w:t>4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протягом п’яти місяців після призначення на посаду в </w:t>
            </w: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Укртрансбезпеку</w:t>
            </w:r>
            <w:proofErr w:type="spellEnd"/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</w:rPr>
              <w:t>онлайн курс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  <w:vertAlign w:val="superscript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  <w:tr w:rsidR="00C111C6" w:rsidRPr="00EF4175" w:rsidTr="00EF4175">
        <w:trPr>
          <w:trHeight w:val="728"/>
        </w:trPr>
        <w:tc>
          <w:tcPr>
            <w:tcW w:w="517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1</w:t>
            </w:r>
            <w:r w:rsidR="00FE6C0B"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4</w:t>
            </w: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.</w:t>
            </w:r>
          </w:p>
        </w:tc>
        <w:tc>
          <w:tcPr>
            <w:tcW w:w="4265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Права та гарантії захисту викривача</w:t>
            </w:r>
          </w:p>
        </w:tc>
        <w:tc>
          <w:tcPr>
            <w:tcW w:w="3402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IV квартал 2024, 2025, 2026</w:t>
            </w:r>
          </w:p>
        </w:tc>
        <w:tc>
          <w:tcPr>
            <w:tcW w:w="1843" w:type="dxa"/>
          </w:tcPr>
          <w:p w:rsidR="00C111C6" w:rsidRPr="00EF4175" w:rsidRDefault="00C111C6" w:rsidP="00C1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proofErr w:type="spellStart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офлайн</w:t>
            </w:r>
            <w:proofErr w:type="spellEnd"/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/ онлайн тренінг</w:t>
            </w:r>
          </w:p>
        </w:tc>
        <w:tc>
          <w:tcPr>
            <w:tcW w:w="243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працівники Укртрансбезпеки</w:t>
            </w:r>
          </w:p>
        </w:tc>
        <w:tc>
          <w:tcPr>
            <w:tcW w:w="2482" w:type="dxa"/>
          </w:tcPr>
          <w:p w:rsidR="00C111C6" w:rsidRPr="00EF4175" w:rsidRDefault="00C111C6" w:rsidP="00341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EF4175"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Відділ</w:t>
            </w:r>
          </w:p>
        </w:tc>
      </w:tr>
    </w:tbl>
    <w:bookmarkEnd w:id="0"/>
    <w:p w:rsidR="004423DE" w:rsidRDefault="004A608A" w:rsidP="004423DE">
      <w:pPr>
        <w:tabs>
          <w:tab w:val="left" w:pos="1515"/>
        </w:tabs>
        <w:jc w:val="center"/>
        <w:rPr>
          <w:rStyle w:val="af7"/>
          <w:rFonts w:ascii="Times New Roman" w:eastAsia="Times New Roman" w:hAnsi="Times New Roman" w:cs="Times New Roman"/>
          <w:i w:val="0"/>
          <w:iCs w:val="0"/>
          <w:color w:val="auto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-177846</wp:posOffset>
                </wp:positionH>
                <wp:positionV relativeFrom="paragraph">
                  <wp:posOffset>198296</wp:posOffset>
                </wp:positionV>
                <wp:extent cx="2280492" cy="539826"/>
                <wp:effectExtent l="0" t="0" r="24765" b="1270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492" cy="5398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81BA" id="Прямокутник 1" o:spid="_x0000_s1026" style="position:absolute;margin-left:-14pt;margin-top:15.6pt;width:179.55pt;height:4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" fillcolor="white [3201]" strokecolor="white [3212]" strokeweight="1pt"/>
            </w:pict>
          </mc:Fallback>
        </mc:AlternateContent>
      </w:r>
    </w:p>
    <w:p w:rsidR="004423DE" w:rsidRDefault="004423DE" w:rsidP="004A608A">
      <w:pPr>
        <w:ind w:left="2694" w:firstLine="14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3667041</wp:posOffset>
                </wp:positionH>
                <wp:positionV relativeFrom="paragraph">
                  <wp:posOffset>45636</wp:posOffset>
                </wp:positionV>
                <wp:extent cx="2588964" cy="0"/>
                <wp:effectExtent l="0" t="0" r="0" b="0"/>
                <wp:wrapNone/>
                <wp:docPr id="2" name="Пряма сполучна ліні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8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B2F1C" id="Пряма сполучна ліні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3.6pt" to="492.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sectPr w:rsidR="004423DE" w:rsidSect="00EF4175">
      <w:footerReference w:type="even" r:id="rId13"/>
      <w:footerReference w:type="default" r:id="rId14"/>
      <w:endnotePr>
        <w:numFmt w:val="decimal"/>
      </w:endnotePr>
      <w:pgSz w:w="16838" w:h="11906" w:orient="landscape"/>
      <w:pgMar w:top="827" w:right="724" w:bottom="993" w:left="922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E05E4" w:rsidRDefault="003E05E4">
      <w:r>
        <w:separator/>
      </w:r>
    </w:p>
  </w:endnote>
  <w:endnote w:type="continuationSeparator" w:id="0">
    <w:p w:rsidR="003E05E4" w:rsidRDefault="003E05E4">
      <w:r>
        <w:continuationSeparator/>
      </w:r>
    </w:p>
  </w:endnote>
  <w:endnote w:id="1">
    <w:p w:rsidR="00CD3062" w:rsidRDefault="00CD3062" w:rsidP="004423DE"/>
    <w:p w:rsidR="004A608A" w:rsidRPr="004423DE" w:rsidRDefault="004A608A" w:rsidP="004423DE">
      <w:bookmarkStart w:id="1" w:name="_GoBack"/>
      <w:bookmarkEnd w:id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-372306714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:rsidR="001530B0" w:rsidRDefault="001530B0" w:rsidP="00EF00FB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:rsidR="007E07F2" w:rsidRDefault="007E07F2" w:rsidP="001530B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right"/>
      <w:rPr>
        <w:rFonts w:eastAsia="Calibri"/>
        <w:color w:val="000000"/>
      </w:rPr>
    </w:pPr>
  </w:p>
  <w:p w:rsidR="007E07F2" w:rsidRDefault="007E07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f"/>
      </w:rPr>
      <w:id w:val="312599995"/>
      <w:docPartObj>
        <w:docPartGallery w:val="Page Numbers (Bottom of Page)"/>
        <w:docPartUnique/>
      </w:docPartObj>
    </w:sdtPr>
    <w:sdtEndPr>
      <w:rPr>
        <w:rStyle w:val="af"/>
        <w:rFonts w:ascii="Times New Roman" w:hAnsi="Times New Roman" w:cs="Times New Roman"/>
      </w:rPr>
    </w:sdtEndPr>
    <w:sdtContent>
      <w:p w:rsidR="001530B0" w:rsidRPr="001530B0" w:rsidRDefault="001530B0" w:rsidP="00EF00FB">
        <w:pPr>
          <w:pStyle w:val="ad"/>
          <w:framePr w:wrap="none" w:vAnchor="text" w:hAnchor="margin" w:xAlign="right" w:y="1"/>
          <w:rPr>
            <w:rStyle w:val="af"/>
            <w:rFonts w:ascii="Times New Roman" w:hAnsi="Times New Roman" w:cs="Times New Roman"/>
          </w:rPr>
        </w:pPr>
        <w:r w:rsidRPr="001530B0">
          <w:rPr>
            <w:rStyle w:val="af"/>
            <w:rFonts w:ascii="Times New Roman" w:hAnsi="Times New Roman" w:cs="Times New Roman"/>
          </w:rPr>
          <w:fldChar w:fldCharType="begin"/>
        </w:r>
        <w:r w:rsidRPr="001530B0">
          <w:rPr>
            <w:rStyle w:val="af"/>
            <w:rFonts w:ascii="Times New Roman" w:hAnsi="Times New Roman" w:cs="Times New Roman"/>
          </w:rPr>
          <w:instrText xml:space="preserve"> PAGE </w:instrText>
        </w:r>
        <w:r w:rsidRPr="001530B0">
          <w:rPr>
            <w:rStyle w:val="af"/>
            <w:rFonts w:ascii="Times New Roman" w:hAnsi="Times New Roman" w:cs="Times New Roman"/>
          </w:rPr>
          <w:fldChar w:fldCharType="separate"/>
        </w:r>
        <w:r w:rsidR="00CD3062">
          <w:rPr>
            <w:rStyle w:val="af"/>
            <w:rFonts w:ascii="Times New Roman" w:hAnsi="Times New Roman" w:cs="Times New Roman"/>
            <w:noProof/>
          </w:rPr>
          <w:t>3</w:t>
        </w:r>
        <w:r w:rsidRPr="001530B0">
          <w:rPr>
            <w:rStyle w:val="af"/>
            <w:rFonts w:ascii="Times New Roman" w:hAnsi="Times New Roman" w:cs="Times New Roman"/>
          </w:rPr>
          <w:fldChar w:fldCharType="end"/>
        </w:r>
      </w:p>
    </w:sdtContent>
  </w:sdt>
  <w:p w:rsidR="007E07F2" w:rsidRPr="001530B0" w:rsidRDefault="007E07F2" w:rsidP="00EF41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jc w:val="center"/>
      <w:rPr>
        <w:rFonts w:ascii="Times New Roman" w:eastAsia="Times New Roman" w:hAnsi="Times New Roman" w:cs="Times New Roman"/>
        <w:color w:val="000000"/>
      </w:rPr>
    </w:pPr>
  </w:p>
  <w:p w:rsidR="007E07F2" w:rsidRDefault="007E07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E05E4" w:rsidRDefault="003E05E4">
      <w:r>
        <w:separator/>
      </w:r>
    </w:p>
  </w:footnote>
  <w:footnote w:type="continuationSeparator" w:id="0">
    <w:p w:rsidR="003E05E4" w:rsidRDefault="003E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7F2"/>
    <w:rsid w:val="00080351"/>
    <w:rsid w:val="000907C4"/>
    <w:rsid w:val="000B55E0"/>
    <w:rsid w:val="000F79A6"/>
    <w:rsid w:val="001202C3"/>
    <w:rsid w:val="001530B0"/>
    <w:rsid w:val="001C57D2"/>
    <w:rsid w:val="002A5848"/>
    <w:rsid w:val="00341B85"/>
    <w:rsid w:val="00343A18"/>
    <w:rsid w:val="003B013E"/>
    <w:rsid w:val="003E05E4"/>
    <w:rsid w:val="004423DE"/>
    <w:rsid w:val="0048145D"/>
    <w:rsid w:val="004A608A"/>
    <w:rsid w:val="00695F80"/>
    <w:rsid w:val="00727B63"/>
    <w:rsid w:val="007454B1"/>
    <w:rsid w:val="007C22CB"/>
    <w:rsid w:val="007E07F2"/>
    <w:rsid w:val="009D03E2"/>
    <w:rsid w:val="009F0251"/>
    <w:rsid w:val="00A54A1F"/>
    <w:rsid w:val="00AA78C0"/>
    <w:rsid w:val="00C111C6"/>
    <w:rsid w:val="00C91FC8"/>
    <w:rsid w:val="00CD3062"/>
    <w:rsid w:val="00EA2ED8"/>
    <w:rsid w:val="00EE05AB"/>
    <w:rsid w:val="00EF4175"/>
    <w:rsid w:val="00FD2DF3"/>
    <w:rsid w:val="00FE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0EFA"/>
  <w15:docId w15:val="{FD7719DD-275E-B443-9396-8AA9F624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279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92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rsid w:val="00AC5462"/>
    <w:rPr>
      <w:sz w:val="22"/>
      <w:szCs w:val="22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1717F4"/>
  </w:style>
  <w:style w:type="character" w:styleId="a6">
    <w:name w:val="Hyperlink"/>
    <w:basedOn w:val="a0"/>
    <w:uiPriority w:val="99"/>
    <w:unhideWhenUsed/>
    <w:rsid w:val="00A434C3"/>
    <w:rPr>
      <w:color w:val="0563C1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A434C3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A67E51"/>
    <w:rPr>
      <w:sz w:val="20"/>
      <w:szCs w:val="20"/>
    </w:rPr>
  </w:style>
  <w:style w:type="character" w:customStyle="1" w:styleId="a8">
    <w:name w:val="Текст виноски Знак"/>
    <w:basedOn w:val="a0"/>
    <w:link w:val="a7"/>
    <w:uiPriority w:val="99"/>
    <w:semiHidden/>
    <w:rsid w:val="00A67E51"/>
    <w:rPr>
      <w:rFonts w:eastAsiaTheme="minorEastAsia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67E51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C5124D"/>
    <w:rPr>
      <w:sz w:val="20"/>
      <w:szCs w:val="20"/>
    </w:rPr>
  </w:style>
  <w:style w:type="character" w:customStyle="1" w:styleId="ab">
    <w:name w:val="Текст кінцевої виноски Знак"/>
    <w:basedOn w:val="a0"/>
    <w:link w:val="aa"/>
    <w:uiPriority w:val="99"/>
    <w:semiHidden/>
    <w:rsid w:val="00C5124D"/>
    <w:rPr>
      <w:rFonts w:eastAsiaTheme="minorEastAsia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C5124D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104433"/>
    <w:pPr>
      <w:tabs>
        <w:tab w:val="center" w:pos="4513"/>
        <w:tab w:val="right" w:pos="9026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104433"/>
    <w:rPr>
      <w:rFonts w:eastAsiaTheme="minorEastAsia"/>
    </w:rPr>
  </w:style>
  <w:style w:type="character" w:styleId="af">
    <w:name w:val="page number"/>
    <w:basedOn w:val="a0"/>
    <w:uiPriority w:val="99"/>
    <w:semiHidden/>
    <w:unhideWhenUsed/>
    <w:rsid w:val="00104433"/>
  </w:style>
  <w:style w:type="paragraph" w:styleId="af0">
    <w:name w:val="header"/>
    <w:basedOn w:val="a"/>
    <w:link w:val="af1"/>
    <w:uiPriority w:val="99"/>
    <w:unhideWhenUsed/>
    <w:rsid w:val="00104433"/>
    <w:pPr>
      <w:tabs>
        <w:tab w:val="center" w:pos="4513"/>
        <w:tab w:val="right" w:pos="9026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104433"/>
    <w:rPr>
      <w:rFonts w:eastAsiaTheme="minorEastAsia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FE6C0B"/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FE6C0B"/>
    <w:rPr>
      <w:rFonts w:ascii="Segoe UI" w:eastAsiaTheme="minorEastAsia" w:hAnsi="Segoe UI" w:cs="Segoe UI"/>
      <w:sz w:val="18"/>
      <w:szCs w:val="18"/>
    </w:rPr>
  </w:style>
  <w:style w:type="paragraph" w:styleId="af6">
    <w:name w:val="No Spacing"/>
    <w:uiPriority w:val="1"/>
    <w:qFormat/>
    <w:rsid w:val="004423DE"/>
    <w:rPr>
      <w:rFonts w:eastAsiaTheme="minorEastAsia"/>
    </w:rPr>
  </w:style>
  <w:style w:type="character" w:styleId="af7">
    <w:name w:val="Subtle Emphasis"/>
    <w:basedOn w:val="a0"/>
    <w:uiPriority w:val="19"/>
    <w:qFormat/>
    <w:rsid w:val="004423DE"/>
    <w:rPr>
      <w:i/>
      <w:iCs/>
      <w:color w:val="404040" w:themeColor="text1" w:themeTint="BF"/>
    </w:rPr>
  </w:style>
  <w:style w:type="character" w:styleId="af8">
    <w:name w:val="Emphasis"/>
    <w:basedOn w:val="a0"/>
    <w:uiPriority w:val="20"/>
    <w:qFormat/>
    <w:rsid w:val="004423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t/uvKY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horturl.at/oxEW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orturl.at/evO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orturl.at/gio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orturl.at/noX19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VjbzNYsvkF0ooV5v+Kh3WI/zRA==">CgMxLjA4AHIhMVk5WDEzYzFLcEJfbkJOZ2pSckVKYlpSVUNPMHl4M2hU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68D2BB0-211D-4688-9B6F-E393873D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2243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 Shcherbakova</dc:creator>
  <cp:lastModifiedBy>Volodya</cp:lastModifiedBy>
  <cp:revision>11</cp:revision>
  <cp:lastPrinted>2024-02-20T12:07:00Z</cp:lastPrinted>
  <dcterms:created xsi:type="dcterms:W3CDTF">2023-10-31T09:48:00Z</dcterms:created>
  <dcterms:modified xsi:type="dcterms:W3CDTF">2024-02-29T07:49:00Z</dcterms:modified>
</cp:coreProperties>
</file>